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90" w:rsidRPr="00F134AE" w:rsidRDefault="00AC56A3" w:rsidP="008F1B90">
      <w:pPr>
        <w:ind w:firstLine="883"/>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1584" behindDoc="0" locked="0" layoutInCell="1" allowOverlap="1">
            <wp:simplePos x="0" y="0"/>
            <wp:positionH relativeFrom="column">
              <wp:posOffset>-462016</wp:posOffset>
            </wp:positionH>
            <wp:positionV relativeFrom="paragraph">
              <wp:posOffset>-77746</wp:posOffset>
            </wp:positionV>
            <wp:extent cx="6291580" cy="11582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1580" cy="1158240"/>
                    </a:xfrm>
                    <a:prstGeom prst="rect">
                      <a:avLst/>
                    </a:prstGeom>
                    <a:noFill/>
                  </pic:spPr>
                </pic:pic>
              </a:graphicData>
            </a:graphic>
            <wp14:sizeRelH relativeFrom="page">
              <wp14:pctWidth>0</wp14:pctWidth>
            </wp14:sizeRelH>
            <wp14:sizeRelV relativeFrom="page">
              <wp14:pctHeight>0</wp14:pctHeight>
            </wp14:sizeRelV>
          </wp:anchor>
        </w:drawing>
      </w:r>
    </w:p>
    <w:p w:rsidR="00483C50" w:rsidRPr="00F134AE" w:rsidRDefault="00483C50" w:rsidP="008F1B90">
      <w:pPr>
        <w:ind w:firstLine="883"/>
        <w:jc w:val="center"/>
        <w:rPr>
          <w:rFonts w:ascii="Times New Roman" w:hAnsi="Times New Roman" w:cs="Times New Roman"/>
          <w:b/>
          <w:sz w:val="44"/>
          <w:szCs w:val="44"/>
        </w:rPr>
      </w:pPr>
    </w:p>
    <w:p w:rsidR="00BF68F0" w:rsidRPr="00F134AE" w:rsidRDefault="00BF68F0" w:rsidP="008F1B90">
      <w:pPr>
        <w:ind w:firstLine="883"/>
        <w:jc w:val="center"/>
        <w:rPr>
          <w:rFonts w:ascii="Times New Roman" w:hAnsi="Times New Roman" w:cs="Times New Roman"/>
          <w:b/>
          <w:sz w:val="44"/>
          <w:szCs w:val="44"/>
        </w:rPr>
      </w:pPr>
    </w:p>
    <w:p w:rsidR="00AC56A3" w:rsidRDefault="00AC56A3" w:rsidP="00BF68F0">
      <w:pPr>
        <w:spacing w:line="800" w:lineRule="exact"/>
        <w:ind w:firstLine="883"/>
        <w:jc w:val="center"/>
        <w:rPr>
          <w:rFonts w:ascii="Times New Roman" w:hAnsi="Times New Roman" w:cs="Times New Roman"/>
          <w:b/>
          <w:sz w:val="44"/>
          <w:szCs w:val="44"/>
        </w:rPr>
      </w:pPr>
    </w:p>
    <w:p w:rsidR="00AC56A3" w:rsidRDefault="00AC56A3" w:rsidP="00BF68F0">
      <w:pPr>
        <w:spacing w:line="800" w:lineRule="exact"/>
        <w:ind w:firstLine="883"/>
        <w:jc w:val="center"/>
        <w:rPr>
          <w:rFonts w:ascii="Times New Roman" w:hAnsi="Times New Roman" w:cs="Times New Roman"/>
          <w:b/>
          <w:sz w:val="44"/>
          <w:szCs w:val="44"/>
        </w:rPr>
      </w:pPr>
    </w:p>
    <w:p w:rsidR="00AC56A3" w:rsidRDefault="00AC56A3" w:rsidP="00BF68F0">
      <w:pPr>
        <w:spacing w:line="800" w:lineRule="exact"/>
        <w:ind w:firstLine="883"/>
        <w:jc w:val="center"/>
        <w:rPr>
          <w:rFonts w:ascii="Times New Roman" w:hAnsi="Times New Roman" w:cs="Times New Roman"/>
          <w:b/>
          <w:sz w:val="44"/>
          <w:szCs w:val="44"/>
        </w:rPr>
      </w:pPr>
    </w:p>
    <w:p w:rsidR="00AC56A3" w:rsidRDefault="00AC56A3" w:rsidP="00BF68F0">
      <w:pPr>
        <w:spacing w:line="800" w:lineRule="exact"/>
        <w:ind w:firstLine="883"/>
        <w:jc w:val="center"/>
        <w:rPr>
          <w:rFonts w:ascii="Times New Roman" w:hAnsi="Times New Roman" w:cs="Times New Roman"/>
          <w:b/>
          <w:sz w:val="44"/>
          <w:szCs w:val="44"/>
        </w:rPr>
      </w:pPr>
    </w:p>
    <w:p w:rsidR="00AC56A3" w:rsidRDefault="00AC56A3" w:rsidP="00BF68F0">
      <w:pPr>
        <w:spacing w:line="800" w:lineRule="exact"/>
        <w:ind w:firstLine="883"/>
        <w:jc w:val="center"/>
        <w:rPr>
          <w:rFonts w:ascii="Times New Roman" w:hAnsi="Times New Roman" w:cs="Times New Roman"/>
          <w:b/>
          <w:sz w:val="44"/>
          <w:szCs w:val="44"/>
        </w:rPr>
      </w:pPr>
    </w:p>
    <w:p w:rsidR="00AC56A3" w:rsidRPr="00AC56A3" w:rsidRDefault="00AC56A3" w:rsidP="00BF68F0">
      <w:pPr>
        <w:spacing w:line="800" w:lineRule="exact"/>
        <w:ind w:firstLine="880"/>
        <w:jc w:val="center"/>
        <w:rPr>
          <w:rFonts w:ascii="黑体" w:eastAsia="黑体" w:hAnsi="黑体" w:cs="Times New Roman"/>
          <w:sz w:val="44"/>
          <w:szCs w:val="44"/>
        </w:rPr>
      </w:pPr>
      <w:r w:rsidRPr="00AC56A3">
        <w:rPr>
          <w:rFonts w:ascii="黑体" w:eastAsia="黑体" w:hAnsi="黑体" w:cs="Times New Roman" w:hint="eastAsia"/>
          <w:sz w:val="44"/>
          <w:szCs w:val="44"/>
        </w:rPr>
        <w:t>云南磷化集团海口磷业有限公司</w:t>
      </w:r>
    </w:p>
    <w:p w:rsidR="008F1B90" w:rsidRPr="00AC56A3" w:rsidRDefault="00F07B3C" w:rsidP="00BF68F0">
      <w:pPr>
        <w:spacing w:line="800" w:lineRule="exact"/>
        <w:ind w:firstLine="880"/>
        <w:jc w:val="center"/>
        <w:rPr>
          <w:rFonts w:ascii="黑体" w:eastAsia="黑体" w:hAnsi="黑体" w:cs="Times New Roman"/>
          <w:sz w:val="44"/>
          <w:szCs w:val="44"/>
        </w:rPr>
      </w:pPr>
      <w:r w:rsidRPr="00AC56A3">
        <w:rPr>
          <w:rFonts w:ascii="黑体" w:eastAsia="黑体" w:hAnsi="黑体" w:cs="Times New Roman"/>
          <w:sz w:val="44"/>
          <w:szCs w:val="44"/>
        </w:rPr>
        <w:t>重污染天气</w:t>
      </w:r>
      <w:r w:rsidR="00965272" w:rsidRPr="00AC56A3">
        <w:rPr>
          <w:rFonts w:ascii="黑体" w:eastAsia="黑体" w:hAnsi="黑体" w:cs="Times New Roman"/>
          <w:sz w:val="44"/>
          <w:szCs w:val="44"/>
        </w:rPr>
        <w:t>应急响应操作方案</w:t>
      </w:r>
    </w:p>
    <w:p w:rsidR="008F1B90" w:rsidRPr="00F134AE" w:rsidRDefault="008F1B90" w:rsidP="008F1B90">
      <w:pPr>
        <w:ind w:firstLine="560"/>
        <w:rPr>
          <w:rFonts w:ascii="Times New Roman" w:hAnsi="Times New Roman" w:cs="Times New Roman"/>
        </w:rPr>
      </w:pPr>
    </w:p>
    <w:p w:rsidR="008F1B90" w:rsidRPr="00F134AE" w:rsidRDefault="008F1B90" w:rsidP="008F1B90">
      <w:pPr>
        <w:ind w:firstLine="560"/>
        <w:rPr>
          <w:rFonts w:ascii="Times New Roman" w:hAnsi="Times New Roman" w:cs="Times New Roman"/>
        </w:rPr>
      </w:pPr>
    </w:p>
    <w:p w:rsidR="008F1B90" w:rsidRPr="00F134AE" w:rsidRDefault="008F1B90" w:rsidP="008F1B90">
      <w:pPr>
        <w:ind w:firstLine="560"/>
        <w:rPr>
          <w:rFonts w:ascii="Times New Roman" w:hAnsi="Times New Roman" w:cs="Times New Roman"/>
        </w:rPr>
      </w:pPr>
    </w:p>
    <w:p w:rsidR="008F1B90" w:rsidRPr="00F134AE" w:rsidRDefault="008F1B90" w:rsidP="008F1B90">
      <w:pPr>
        <w:ind w:firstLine="560"/>
        <w:rPr>
          <w:rFonts w:ascii="Times New Roman" w:hAnsi="Times New Roman" w:cs="Times New Roman"/>
        </w:rPr>
      </w:pPr>
    </w:p>
    <w:p w:rsidR="008F1B90" w:rsidRPr="00F134AE" w:rsidRDefault="008F1B90" w:rsidP="008F1B90">
      <w:pPr>
        <w:ind w:firstLine="560"/>
        <w:rPr>
          <w:rFonts w:ascii="Times New Roman" w:hAnsi="Times New Roman" w:cs="Times New Roman"/>
        </w:rPr>
      </w:pPr>
    </w:p>
    <w:p w:rsidR="008F1B90" w:rsidRPr="00F134AE" w:rsidRDefault="008F1B90" w:rsidP="008F1B90">
      <w:pPr>
        <w:ind w:firstLine="560"/>
        <w:rPr>
          <w:rFonts w:ascii="Times New Roman" w:hAnsi="Times New Roman" w:cs="Times New Roman"/>
        </w:rPr>
      </w:pPr>
    </w:p>
    <w:p w:rsidR="008F1B90" w:rsidRPr="00F134AE" w:rsidRDefault="008F1B90" w:rsidP="008F1B90">
      <w:pPr>
        <w:ind w:firstLine="560"/>
        <w:rPr>
          <w:rFonts w:ascii="Times New Roman" w:hAnsi="Times New Roman" w:cs="Times New Roman"/>
        </w:rPr>
      </w:pPr>
    </w:p>
    <w:p w:rsidR="00AC56A3" w:rsidRPr="00AC56A3" w:rsidRDefault="00AC56A3" w:rsidP="00AC56A3">
      <w:pPr>
        <w:spacing w:line="860" w:lineRule="exact"/>
        <w:ind w:firstLine="560"/>
        <w:rPr>
          <w:rFonts w:ascii="黑体" w:eastAsia="黑体" w:hAnsi="华文中宋" w:cs="Times New Roman"/>
          <w:szCs w:val="28"/>
        </w:rPr>
      </w:pPr>
      <w:r w:rsidRPr="00AC56A3">
        <w:rPr>
          <w:rFonts w:ascii="黑体" w:eastAsia="黑体" w:hAnsi="华文中宋" w:cs="Times New Roman" w:hint="eastAsia"/>
          <w:szCs w:val="28"/>
        </w:rPr>
        <w:t>备案编号：                    备案时间：2020年</w:t>
      </w:r>
      <w:r w:rsidR="00D84F1F">
        <w:rPr>
          <w:rFonts w:ascii="黑体" w:eastAsia="黑体" w:hAnsi="华文中宋" w:cs="Times New Roman" w:hint="eastAsia"/>
          <w:szCs w:val="28"/>
        </w:rPr>
        <w:t>8</w:t>
      </w:r>
      <w:r w:rsidRPr="00AC56A3">
        <w:rPr>
          <w:rFonts w:ascii="黑体" w:eastAsia="黑体" w:hAnsi="华文中宋" w:cs="Times New Roman" w:hint="eastAsia"/>
          <w:szCs w:val="28"/>
        </w:rPr>
        <w:t>月</w:t>
      </w:r>
      <w:r w:rsidR="00D84F1F">
        <w:rPr>
          <w:rFonts w:ascii="黑体" w:eastAsia="黑体" w:hAnsi="华文中宋" w:cs="Times New Roman" w:hint="eastAsia"/>
          <w:szCs w:val="28"/>
        </w:rPr>
        <w:t>31</w:t>
      </w:r>
      <w:r w:rsidRPr="00AC56A3">
        <w:rPr>
          <w:rFonts w:ascii="黑体" w:eastAsia="黑体" w:hAnsi="华文中宋" w:cs="Times New Roman" w:hint="eastAsia"/>
          <w:szCs w:val="28"/>
        </w:rPr>
        <w:t xml:space="preserve">日  </w:t>
      </w:r>
    </w:p>
    <w:p w:rsidR="00AC56A3" w:rsidRDefault="00276AA4" w:rsidP="00AC56A3">
      <w:pPr>
        <w:ind w:firstLine="420"/>
        <w:jc w:val="left"/>
        <w:rPr>
          <w:rFonts w:ascii="黑体" w:eastAsia="黑体" w:hAnsi="Times New Roman" w:cs="Times New Roman"/>
          <w:szCs w:val="28"/>
        </w:rPr>
      </w:pPr>
      <w:r>
        <w:rPr>
          <w:noProof/>
          <w:sz w:val="21"/>
        </w:rPr>
        <w:pict>
          <v:line id="直接连接符 2" o:spid="_x0000_s1027" style="position:absolute;left:0;text-align:lef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5.7pt,27.4pt" to="45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" strokeweight="2pt"/>
        </w:pict>
      </w:r>
      <w:r w:rsidR="00AC56A3" w:rsidRPr="00AC56A3">
        <w:rPr>
          <w:rFonts w:ascii="黑体" w:eastAsia="黑体" w:hAnsi="Times New Roman" w:cs="Times New Roman" w:hint="eastAsia"/>
          <w:szCs w:val="28"/>
        </w:rPr>
        <w:t>2020年</w:t>
      </w:r>
      <w:r w:rsidR="00AC56A3" w:rsidRPr="00AC56A3">
        <w:rPr>
          <w:rFonts w:ascii="黑体" w:eastAsia="黑体" w:hAnsi="Times New Roman" w:cs="Times New Roman"/>
          <w:szCs w:val="28"/>
        </w:rPr>
        <w:t>8</w:t>
      </w:r>
      <w:r w:rsidR="00AC56A3" w:rsidRPr="00AC56A3">
        <w:rPr>
          <w:rFonts w:ascii="黑体" w:eastAsia="黑体" w:hAnsi="Times New Roman" w:cs="Times New Roman" w:hint="eastAsia"/>
          <w:szCs w:val="28"/>
        </w:rPr>
        <w:t>月</w:t>
      </w:r>
      <w:r w:rsidR="00D84F1F">
        <w:rPr>
          <w:rFonts w:ascii="黑体" w:eastAsia="黑体" w:hAnsi="Times New Roman" w:cs="Times New Roman"/>
          <w:szCs w:val="28"/>
        </w:rPr>
        <w:t>25</w:t>
      </w:r>
      <w:r w:rsidR="00AC56A3" w:rsidRPr="00AC56A3">
        <w:rPr>
          <w:rFonts w:ascii="黑体" w:eastAsia="黑体" w:hAnsi="Times New Roman" w:cs="Times New Roman" w:hint="eastAsia"/>
          <w:szCs w:val="28"/>
        </w:rPr>
        <w:t>日 编制</w:t>
      </w:r>
      <w:r w:rsidR="00AC56A3">
        <w:rPr>
          <w:rFonts w:ascii="黑体" w:eastAsia="黑体" w:hAnsi="Times New Roman" w:cs="Times New Roman" w:hint="eastAsia"/>
          <w:szCs w:val="28"/>
        </w:rPr>
        <w:t xml:space="preserve">         </w:t>
      </w:r>
      <w:r w:rsidR="00AC56A3">
        <w:rPr>
          <w:rFonts w:ascii="黑体" w:eastAsia="黑体" w:hAnsi="Times New Roman" w:cs="Times New Roman"/>
          <w:szCs w:val="28"/>
        </w:rPr>
        <w:t xml:space="preserve">   </w:t>
      </w:r>
      <w:r w:rsidR="00AC56A3">
        <w:rPr>
          <w:rFonts w:ascii="黑体" w:eastAsia="黑体" w:hAnsi="Times New Roman" w:cs="Times New Roman" w:hint="eastAsia"/>
          <w:szCs w:val="28"/>
        </w:rPr>
        <w:t xml:space="preserve">  </w:t>
      </w:r>
      <w:r w:rsidR="00AC56A3" w:rsidRPr="00AC56A3">
        <w:rPr>
          <w:rFonts w:ascii="黑体" w:eastAsia="黑体" w:hAnsi="Times New Roman" w:cs="Times New Roman"/>
          <w:szCs w:val="28"/>
        </w:rPr>
        <w:t>2020</w:t>
      </w:r>
      <w:r w:rsidR="00AC56A3" w:rsidRPr="00AC56A3">
        <w:rPr>
          <w:rFonts w:ascii="黑体" w:eastAsia="黑体" w:hAnsi="Times New Roman" w:cs="Times New Roman" w:hint="eastAsia"/>
          <w:szCs w:val="28"/>
        </w:rPr>
        <w:t>年</w:t>
      </w:r>
      <w:r w:rsidR="00AC56A3" w:rsidRPr="00AC56A3">
        <w:rPr>
          <w:rFonts w:ascii="黑体" w:eastAsia="黑体" w:hAnsi="Times New Roman" w:cs="Times New Roman"/>
          <w:szCs w:val="28"/>
        </w:rPr>
        <w:t>9</w:t>
      </w:r>
      <w:r w:rsidR="00AC56A3" w:rsidRPr="00AC56A3">
        <w:rPr>
          <w:rFonts w:ascii="黑体" w:eastAsia="黑体" w:hAnsi="Times New Roman" w:cs="Times New Roman" w:hint="eastAsia"/>
          <w:szCs w:val="28"/>
        </w:rPr>
        <w:t>月</w:t>
      </w:r>
      <w:r w:rsidR="00D84F1F">
        <w:rPr>
          <w:rFonts w:ascii="黑体" w:eastAsia="黑体" w:hAnsi="Times New Roman" w:cs="Times New Roman" w:hint="eastAsia"/>
          <w:szCs w:val="28"/>
        </w:rPr>
        <w:t>1</w:t>
      </w:r>
      <w:r w:rsidR="00AC56A3" w:rsidRPr="00AC56A3">
        <w:rPr>
          <w:rFonts w:ascii="黑体" w:eastAsia="黑体" w:hAnsi="Times New Roman" w:cs="Times New Roman" w:hint="eastAsia"/>
          <w:szCs w:val="28"/>
        </w:rPr>
        <w:t xml:space="preserve">日 实施 </w:t>
      </w:r>
    </w:p>
    <w:p w:rsidR="00751B5A" w:rsidRDefault="00AC56A3" w:rsidP="00AC56A3">
      <w:pPr>
        <w:ind w:firstLine="562"/>
        <w:jc w:val="center"/>
        <w:rPr>
          <w:rFonts w:ascii="仿宋" w:eastAsia="仿宋" w:hAnsi="仿宋" w:cs="Times New Roman"/>
          <w:b/>
          <w:szCs w:val="28"/>
        </w:rPr>
        <w:sectPr w:rsidR="00751B5A" w:rsidSect="00BF68F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r w:rsidRPr="00AC56A3">
        <w:rPr>
          <w:rFonts w:ascii="仿宋" w:eastAsia="仿宋" w:hAnsi="仿宋" w:cs="Times New Roman" w:hint="eastAsia"/>
          <w:b/>
          <w:szCs w:val="28"/>
        </w:rPr>
        <w:t>云南磷化集团海口磷业有限公司</w:t>
      </w:r>
    </w:p>
    <w:bookmarkStart w:id="0" w:name="_Toc49243685" w:displacedByCustomXml="next"/>
    <w:bookmarkStart w:id="1" w:name="_Toc36468367" w:displacedByCustomXml="next"/>
    <w:bookmarkStart w:id="2" w:name="_Toc20966" w:displacedByCustomXml="next"/>
    <w:bookmarkStart w:id="3" w:name="_Toc36468368" w:displacedByCustomXml="next"/>
    <w:bookmarkStart w:id="4" w:name="_Toc29000" w:displacedByCustomXml="next"/>
    <w:sdt>
      <w:sdtPr>
        <w:rPr>
          <w:rFonts w:asciiTheme="minorHAnsi" w:eastAsiaTheme="minorEastAsia" w:hAnsiTheme="minorHAnsi" w:cstheme="minorBidi"/>
          <w:color w:val="auto"/>
          <w:kern w:val="2"/>
          <w:sz w:val="28"/>
          <w:szCs w:val="22"/>
          <w:lang w:val="zh-CN"/>
        </w:rPr>
        <w:id w:val="1887061767"/>
        <w:docPartObj>
          <w:docPartGallery w:val="Table of Contents"/>
          <w:docPartUnique/>
        </w:docPartObj>
      </w:sdtPr>
      <w:sdtEndPr>
        <w:rPr>
          <w:rFonts w:ascii="宋体" w:eastAsia="宋体" w:hAnsi="宋体"/>
          <w:b/>
          <w:bCs/>
          <w:sz w:val="24"/>
          <w:szCs w:val="24"/>
        </w:rPr>
      </w:sdtEndPr>
      <w:sdtContent>
        <w:p w:rsidR="00D12372" w:rsidRPr="00D12372" w:rsidRDefault="00D12372" w:rsidP="00D12372">
          <w:pPr>
            <w:pStyle w:val="TOC"/>
            <w:ind w:firstLine="560"/>
            <w:jc w:val="center"/>
            <w:rPr>
              <w:b/>
              <w:color w:val="auto"/>
            </w:rPr>
          </w:pPr>
          <w:r w:rsidRPr="00D12372">
            <w:rPr>
              <w:b/>
              <w:color w:val="auto"/>
              <w:lang w:val="zh-CN"/>
            </w:rPr>
            <w:t>目录</w:t>
          </w:r>
        </w:p>
        <w:p w:rsidR="002E12E4" w:rsidRPr="002E12E4" w:rsidRDefault="00D12372" w:rsidP="002E12E4">
          <w:pPr>
            <w:pStyle w:val="10"/>
            <w:tabs>
              <w:tab w:val="right" w:leader="dot" w:pos="8296"/>
            </w:tabs>
            <w:spacing w:line="360" w:lineRule="auto"/>
            <w:ind w:firstLine="482"/>
            <w:rPr>
              <w:rFonts w:ascii="宋体" w:eastAsia="宋体" w:hAnsi="宋体"/>
              <w:b w:val="0"/>
              <w:bCs w:val="0"/>
              <w:caps w:val="0"/>
              <w:noProof/>
              <w:sz w:val="24"/>
              <w:szCs w:val="24"/>
            </w:rPr>
          </w:pPr>
          <w:r w:rsidRPr="002E12E4">
            <w:rPr>
              <w:rFonts w:ascii="宋体" w:eastAsia="宋体" w:hAnsi="宋体"/>
              <w:sz w:val="24"/>
              <w:szCs w:val="24"/>
              <w:lang w:val="zh-CN"/>
            </w:rPr>
            <w:fldChar w:fldCharType="begin"/>
          </w:r>
          <w:r w:rsidRPr="002E12E4">
            <w:rPr>
              <w:rFonts w:ascii="宋体" w:eastAsia="宋体" w:hAnsi="宋体"/>
              <w:sz w:val="24"/>
              <w:szCs w:val="24"/>
              <w:lang w:val="zh-CN"/>
            </w:rPr>
            <w:instrText xml:space="preserve"> TOC \o "1-3" \h \z \u </w:instrText>
          </w:r>
          <w:r w:rsidRPr="002E12E4">
            <w:rPr>
              <w:rFonts w:ascii="宋体" w:eastAsia="宋体" w:hAnsi="宋体"/>
              <w:sz w:val="24"/>
              <w:szCs w:val="24"/>
              <w:lang w:val="zh-CN"/>
            </w:rPr>
            <w:fldChar w:fldCharType="separate"/>
          </w:r>
          <w:hyperlink w:anchor="_Toc49262361" w:history="1">
            <w:r w:rsidR="002E12E4" w:rsidRPr="002E12E4">
              <w:rPr>
                <w:rStyle w:val="a7"/>
                <w:rFonts w:ascii="宋体" w:eastAsia="宋体" w:hAnsi="宋体"/>
                <w:noProof/>
                <w:sz w:val="24"/>
                <w:szCs w:val="24"/>
              </w:rPr>
              <w:t>1</w:t>
            </w:r>
            <w:r w:rsidR="002E12E4" w:rsidRPr="002E12E4">
              <w:rPr>
                <w:rStyle w:val="a7"/>
                <w:rFonts w:ascii="宋体" w:eastAsia="宋体" w:hAnsi="宋体" w:hint="eastAsia"/>
                <w:noProof/>
                <w:sz w:val="24"/>
                <w:szCs w:val="24"/>
              </w:rPr>
              <w:t>总则</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_Toc49262361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4</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62" w:history="1">
            <w:r w:rsidR="002E12E4" w:rsidRPr="002E12E4">
              <w:rPr>
                <w:rStyle w:val="a7"/>
                <w:rFonts w:ascii="宋体" w:eastAsia="宋体" w:hAnsi="宋体"/>
                <w:noProof/>
                <w:sz w:val="24"/>
                <w:szCs w:val="24"/>
              </w:rPr>
              <w:t xml:space="preserve">1.1 </w:t>
            </w:r>
            <w:r w:rsidR="002E12E4" w:rsidRPr="002E12E4">
              <w:rPr>
                <w:rStyle w:val="a7"/>
                <w:rFonts w:ascii="宋体" w:eastAsia="宋体" w:hAnsi="宋体" w:hint="eastAsia"/>
                <w:noProof/>
                <w:sz w:val="24"/>
                <w:szCs w:val="24"/>
              </w:rPr>
              <w:t>项目由来</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_Toc49262362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4</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63" w:history="1">
            <w:r w:rsidR="002E12E4" w:rsidRPr="002E12E4">
              <w:rPr>
                <w:rStyle w:val="a7"/>
                <w:rFonts w:ascii="宋体" w:eastAsia="宋体" w:hAnsi="宋体"/>
                <w:noProof/>
                <w:sz w:val="24"/>
                <w:szCs w:val="24"/>
              </w:rPr>
              <w:t xml:space="preserve">1.2 </w:t>
            </w:r>
            <w:r w:rsidR="002E12E4" w:rsidRPr="002E12E4">
              <w:rPr>
                <w:rStyle w:val="a7"/>
                <w:rFonts w:ascii="宋体" w:eastAsia="宋体" w:hAnsi="宋体" w:hint="eastAsia"/>
                <w:noProof/>
                <w:sz w:val="24"/>
                <w:szCs w:val="24"/>
              </w:rPr>
              <w:t>编制依据</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_Toc49262363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5</w:t>
            </w:r>
            <w:r w:rsidR="002E12E4" w:rsidRPr="002E12E4">
              <w:rPr>
                <w:rFonts w:ascii="宋体" w:eastAsia="宋体" w:hAnsi="宋体"/>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64" w:history="1">
            <w:r w:rsidR="002E12E4" w:rsidRPr="002E12E4">
              <w:rPr>
                <w:rStyle w:val="a7"/>
                <w:rFonts w:ascii="宋体" w:eastAsia="宋体" w:hAnsi="宋体"/>
                <w:i w:val="0"/>
                <w:noProof/>
                <w:sz w:val="24"/>
                <w:szCs w:val="24"/>
              </w:rPr>
              <w:t xml:space="preserve">1.2.1 </w:t>
            </w:r>
            <w:r w:rsidR="002E12E4" w:rsidRPr="002E12E4">
              <w:rPr>
                <w:rStyle w:val="a7"/>
                <w:rFonts w:ascii="宋体" w:eastAsia="宋体" w:hAnsi="宋体" w:hint="eastAsia"/>
                <w:i w:val="0"/>
                <w:noProof/>
                <w:sz w:val="24"/>
                <w:szCs w:val="24"/>
              </w:rPr>
              <w:t>相关法律、法规</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_Toc49262364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5</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65" w:history="1">
            <w:r w:rsidR="002E12E4" w:rsidRPr="002E12E4">
              <w:rPr>
                <w:rStyle w:val="a7"/>
                <w:rFonts w:ascii="宋体" w:eastAsia="宋体" w:hAnsi="宋体"/>
                <w:i w:val="0"/>
                <w:noProof/>
                <w:sz w:val="24"/>
                <w:szCs w:val="24"/>
              </w:rPr>
              <w:t xml:space="preserve">1.2.2 </w:t>
            </w:r>
            <w:r w:rsidR="002E12E4" w:rsidRPr="002E12E4">
              <w:rPr>
                <w:rStyle w:val="a7"/>
                <w:rFonts w:ascii="宋体" w:eastAsia="宋体" w:hAnsi="宋体" w:hint="eastAsia"/>
                <w:i w:val="0"/>
                <w:noProof/>
                <w:sz w:val="24"/>
                <w:szCs w:val="24"/>
              </w:rPr>
              <w:t>相关规范及标准</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_Toc49262365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5</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66" w:history="1">
            <w:r w:rsidR="002E12E4" w:rsidRPr="002E12E4">
              <w:rPr>
                <w:rStyle w:val="a7"/>
                <w:rFonts w:ascii="宋体" w:eastAsia="宋体" w:hAnsi="宋体"/>
                <w:i w:val="0"/>
                <w:noProof/>
                <w:sz w:val="24"/>
                <w:szCs w:val="24"/>
              </w:rPr>
              <w:t xml:space="preserve">1.2.3 </w:t>
            </w:r>
            <w:r w:rsidR="002E12E4" w:rsidRPr="002E12E4">
              <w:rPr>
                <w:rStyle w:val="a7"/>
                <w:rFonts w:ascii="宋体" w:eastAsia="宋体" w:hAnsi="宋体" w:hint="eastAsia"/>
                <w:i w:val="0"/>
                <w:noProof/>
                <w:sz w:val="24"/>
                <w:szCs w:val="24"/>
              </w:rPr>
              <w:t>其它依据</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_Toc49262366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5</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67" w:history="1">
            <w:r w:rsidR="002E12E4" w:rsidRPr="002E12E4">
              <w:rPr>
                <w:rStyle w:val="a7"/>
                <w:rFonts w:ascii="宋体" w:eastAsia="宋体" w:hAnsi="宋体"/>
                <w:noProof/>
                <w:sz w:val="24"/>
                <w:szCs w:val="24"/>
              </w:rPr>
              <w:t xml:space="preserve">1.3 </w:t>
            </w:r>
            <w:r w:rsidR="002E12E4" w:rsidRPr="002E12E4">
              <w:rPr>
                <w:rStyle w:val="a7"/>
                <w:rFonts w:ascii="宋体" w:eastAsia="宋体" w:hAnsi="宋体" w:hint="eastAsia"/>
                <w:noProof/>
                <w:sz w:val="24"/>
                <w:szCs w:val="24"/>
              </w:rPr>
              <w:t>适用范围</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_Toc49262367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5</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68" w:history="1">
            <w:r w:rsidR="002E12E4" w:rsidRPr="002E12E4">
              <w:rPr>
                <w:rStyle w:val="a7"/>
                <w:rFonts w:ascii="宋体" w:eastAsia="宋体" w:hAnsi="宋体"/>
                <w:noProof/>
                <w:sz w:val="24"/>
                <w:szCs w:val="24"/>
              </w:rPr>
              <w:t xml:space="preserve">1.4 </w:t>
            </w:r>
            <w:r w:rsidR="002E12E4" w:rsidRPr="002E12E4">
              <w:rPr>
                <w:rStyle w:val="a7"/>
                <w:rFonts w:ascii="宋体" w:eastAsia="宋体" w:hAnsi="宋体" w:hint="eastAsia"/>
                <w:noProof/>
                <w:sz w:val="24"/>
                <w:szCs w:val="24"/>
              </w:rPr>
              <w:t>工作原则</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_Toc49262368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5</w:t>
            </w:r>
            <w:r w:rsidR="002E12E4" w:rsidRPr="002E12E4">
              <w:rPr>
                <w:rFonts w:ascii="宋体" w:eastAsia="宋体" w:hAnsi="宋体"/>
                <w:noProof/>
                <w:webHidden/>
                <w:sz w:val="24"/>
                <w:szCs w:val="24"/>
              </w:rPr>
              <w:fldChar w:fldCharType="end"/>
            </w:r>
          </w:hyperlink>
        </w:p>
        <w:p w:rsidR="002E12E4" w:rsidRPr="002E12E4" w:rsidRDefault="00276AA4" w:rsidP="002E12E4">
          <w:pPr>
            <w:pStyle w:val="10"/>
            <w:tabs>
              <w:tab w:val="right" w:leader="dot" w:pos="8296"/>
            </w:tabs>
            <w:spacing w:line="360" w:lineRule="auto"/>
            <w:ind w:firstLine="482"/>
            <w:rPr>
              <w:rFonts w:ascii="宋体" w:eastAsia="宋体" w:hAnsi="宋体"/>
              <w:b w:val="0"/>
              <w:bCs w:val="0"/>
              <w:caps w:val="0"/>
              <w:noProof/>
              <w:sz w:val="24"/>
              <w:szCs w:val="24"/>
            </w:rPr>
          </w:pPr>
          <w:hyperlink w:anchor="_Toc49262369" w:history="1">
            <w:r w:rsidR="002E12E4" w:rsidRPr="002E12E4">
              <w:rPr>
                <w:rStyle w:val="a7"/>
                <w:rFonts w:ascii="宋体" w:eastAsia="宋体" w:hAnsi="宋体"/>
                <w:noProof/>
                <w:sz w:val="24"/>
                <w:szCs w:val="24"/>
              </w:rPr>
              <w:t>2</w:t>
            </w:r>
            <w:r w:rsidR="002E12E4" w:rsidRPr="002E12E4">
              <w:rPr>
                <w:rStyle w:val="a7"/>
                <w:rFonts w:ascii="宋体" w:eastAsia="宋体" w:hAnsi="宋体" w:hint="eastAsia"/>
                <w:noProof/>
                <w:sz w:val="24"/>
                <w:szCs w:val="24"/>
              </w:rPr>
              <w:t>企业概况</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_Toc49262369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6</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70" w:history="1">
            <w:r w:rsidR="002E12E4" w:rsidRPr="002E12E4">
              <w:rPr>
                <w:rStyle w:val="a7"/>
                <w:rFonts w:ascii="宋体" w:eastAsia="宋体" w:hAnsi="宋体"/>
                <w:noProof/>
                <w:sz w:val="24"/>
                <w:szCs w:val="24"/>
              </w:rPr>
              <w:t>2.1</w:t>
            </w:r>
            <w:r w:rsidR="002E12E4" w:rsidRPr="002E12E4">
              <w:rPr>
                <w:rStyle w:val="a7"/>
                <w:rFonts w:ascii="宋体" w:eastAsia="宋体" w:hAnsi="宋体" w:hint="eastAsia"/>
                <w:noProof/>
                <w:sz w:val="24"/>
                <w:szCs w:val="24"/>
              </w:rPr>
              <w:t>企业简述</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_Toc49262370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6</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71" w:history="1">
            <w:r w:rsidR="002E12E4" w:rsidRPr="002E12E4">
              <w:rPr>
                <w:rStyle w:val="a7"/>
                <w:rFonts w:ascii="宋体" w:eastAsia="宋体" w:hAnsi="宋体"/>
                <w:noProof/>
                <w:sz w:val="24"/>
                <w:szCs w:val="24"/>
              </w:rPr>
              <w:t>2.2</w:t>
            </w:r>
            <w:r w:rsidR="002E12E4" w:rsidRPr="002E12E4">
              <w:rPr>
                <w:rStyle w:val="a7"/>
                <w:rFonts w:ascii="宋体" w:eastAsia="宋体" w:hAnsi="宋体" w:hint="eastAsia"/>
                <w:noProof/>
                <w:sz w:val="24"/>
                <w:szCs w:val="24"/>
              </w:rPr>
              <w:t>原辅材料及产品方案</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_Toc49262371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7</w:t>
            </w:r>
            <w:r w:rsidR="002E12E4" w:rsidRPr="002E12E4">
              <w:rPr>
                <w:rFonts w:ascii="宋体" w:eastAsia="宋体" w:hAnsi="宋体"/>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72" w:history="1">
            <w:r w:rsidR="002E12E4" w:rsidRPr="002E12E4">
              <w:rPr>
                <w:rStyle w:val="a7"/>
                <w:rFonts w:ascii="宋体" w:eastAsia="宋体" w:hAnsi="宋体"/>
                <w:i w:val="0"/>
                <w:noProof/>
                <w:sz w:val="24"/>
                <w:szCs w:val="24"/>
              </w:rPr>
              <w:t>2.2.1</w:t>
            </w:r>
            <w:r w:rsidR="002E12E4" w:rsidRPr="002E12E4">
              <w:rPr>
                <w:rStyle w:val="a7"/>
                <w:rFonts w:ascii="宋体" w:eastAsia="宋体" w:hAnsi="宋体" w:hint="eastAsia"/>
                <w:i w:val="0"/>
                <w:noProof/>
                <w:sz w:val="24"/>
                <w:szCs w:val="24"/>
              </w:rPr>
              <w:t>原辅材料</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_Toc49262372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7</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73" w:history="1">
            <w:r w:rsidR="002E12E4" w:rsidRPr="002E12E4">
              <w:rPr>
                <w:rStyle w:val="a7"/>
                <w:rFonts w:ascii="宋体" w:eastAsia="宋体" w:hAnsi="宋体"/>
                <w:i w:val="0"/>
                <w:noProof/>
                <w:sz w:val="24"/>
                <w:szCs w:val="24"/>
              </w:rPr>
              <w:t xml:space="preserve">2.2.2 </w:t>
            </w:r>
            <w:r w:rsidR="002E12E4" w:rsidRPr="002E12E4">
              <w:rPr>
                <w:rStyle w:val="a7"/>
                <w:rFonts w:ascii="宋体" w:eastAsia="宋体" w:hAnsi="宋体" w:hint="eastAsia"/>
                <w:i w:val="0"/>
                <w:noProof/>
                <w:sz w:val="24"/>
                <w:szCs w:val="24"/>
              </w:rPr>
              <w:t>生产规模及产品方案</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_Toc49262373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8</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10"/>
            <w:tabs>
              <w:tab w:val="right" w:leader="dot" w:pos="8296"/>
            </w:tabs>
            <w:spacing w:line="360" w:lineRule="auto"/>
            <w:ind w:firstLine="482"/>
            <w:rPr>
              <w:rFonts w:ascii="宋体" w:eastAsia="宋体" w:hAnsi="宋体"/>
              <w:b w:val="0"/>
              <w:bCs w:val="0"/>
              <w:caps w:val="0"/>
              <w:noProof/>
              <w:sz w:val="24"/>
              <w:szCs w:val="24"/>
            </w:rPr>
          </w:pPr>
          <w:hyperlink w:anchor="_Toc49262374" w:history="1">
            <w:r w:rsidR="002E12E4" w:rsidRPr="002E12E4">
              <w:rPr>
                <w:rStyle w:val="a7"/>
                <w:rFonts w:ascii="宋体" w:eastAsia="宋体" w:hAnsi="宋体"/>
                <w:noProof/>
                <w:sz w:val="24"/>
                <w:szCs w:val="24"/>
              </w:rPr>
              <w:t>3</w:t>
            </w:r>
            <w:r w:rsidR="002E12E4" w:rsidRPr="002E12E4">
              <w:rPr>
                <w:rStyle w:val="a7"/>
                <w:rFonts w:ascii="宋体" w:eastAsia="宋体" w:hAnsi="宋体" w:hint="eastAsia"/>
                <w:noProof/>
                <w:sz w:val="24"/>
                <w:szCs w:val="24"/>
              </w:rPr>
              <w:t>生产工艺流程</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_Toc49262374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9</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75" w:history="1">
            <w:r w:rsidR="002E12E4" w:rsidRPr="002E12E4">
              <w:rPr>
                <w:rStyle w:val="a7"/>
                <w:rFonts w:ascii="宋体" w:eastAsia="宋体" w:hAnsi="宋体"/>
                <w:noProof/>
                <w:sz w:val="24"/>
                <w:szCs w:val="24"/>
              </w:rPr>
              <w:t>3.1</w:t>
            </w:r>
            <w:r w:rsidR="002E12E4" w:rsidRPr="002E12E4">
              <w:rPr>
                <w:rStyle w:val="a7"/>
                <w:rFonts w:ascii="宋体" w:eastAsia="宋体" w:hAnsi="宋体" w:hint="eastAsia"/>
                <w:noProof/>
                <w:sz w:val="24"/>
                <w:szCs w:val="24"/>
              </w:rPr>
              <w:t>原料工序</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_Toc49262375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9</w:t>
            </w:r>
            <w:r w:rsidR="002E12E4" w:rsidRPr="002E12E4">
              <w:rPr>
                <w:rFonts w:ascii="宋体" w:eastAsia="宋体" w:hAnsi="宋体"/>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76" w:history="1">
            <w:r w:rsidR="002E12E4" w:rsidRPr="002E12E4">
              <w:rPr>
                <w:rStyle w:val="a7"/>
                <w:rFonts w:ascii="宋体" w:eastAsia="宋体" w:hAnsi="宋体"/>
                <w:i w:val="0"/>
                <w:noProof/>
                <w:sz w:val="24"/>
                <w:szCs w:val="24"/>
              </w:rPr>
              <w:t xml:space="preserve">3.1.1 </w:t>
            </w:r>
            <w:r w:rsidR="002E12E4" w:rsidRPr="002E12E4">
              <w:rPr>
                <w:rStyle w:val="a7"/>
                <w:rFonts w:ascii="宋体" w:eastAsia="宋体" w:hAnsi="宋体" w:hint="eastAsia"/>
                <w:i w:val="0"/>
                <w:noProof/>
                <w:sz w:val="24"/>
                <w:szCs w:val="24"/>
              </w:rPr>
              <w:t>磷矿采选</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_Toc49262376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9</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77" w:history="1">
            <w:r w:rsidR="002E12E4" w:rsidRPr="002E12E4">
              <w:rPr>
                <w:rStyle w:val="a7"/>
                <w:rFonts w:ascii="宋体" w:eastAsia="宋体" w:hAnsi="宋体"/>
                <w:i w:val="0"/>
                <w:noProof/>
                <w:sz w:val="24"/>
                <w:szCs w:val="24"/>
              </w:rPr>
              <w:t xml:space="preserve">3.1.2 </w:t>
            </w:r>
            <w:r w:rsidR="002E12E4" w:rsidRPr="002E12E4">
              <w:rPr>
                <w:rStyle w:val="a7"/>
                <w:rFonts w:ascii="宋体" w:eastAsia="宋体" w:hAnsi="宋体" w:hint="eastAsia"/>
                <w:i w:val="0"/>
                <w:noProof/>
                <w:sz w:val="24"/>
                <w:szCs w:val="24"/>
              </w:rPr>
              <w:t>干法磨矿工艺</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_Toc49262377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9</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78" w:history="1">
            <w:r w:rsidR="002E12E4" w:rsidRPr="002E12E4">
              <w:rPr>
                <w:rStyle w:val="a7"/>
                <w:rFonts w:ascii="宋体" w:eastAsia="宋体" w:hAnsi="宋体"/>
                <w:i w:val="0"/>
                <w:noProof/>
                <w:sz w:val="24"/>
                <w:szCs w:val="24"/>
              </w:rPr>
              <w:t xml:space="preserve">3.1.3 </w:t>
            </w:r>
            <w:r w:rsidR="002E12E4" w:rsidRPr="002E12E4">
              <w:rPr>
                <w:rStyle w:val="a7"/>
                <w:rFonts w:ascii="宋体" w:eastAsia="宋体" w:hAnsi="宋体" w:hint="eastAsia"/>
                <w:i w:val="0"/>
                <w:noProof/>
                <w:sz w:val="24"/>
                <w:szCs w:val="24"/>
              </w:rPr>
              <w:t>湿法磨矿工艺</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_Toc49262378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9</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79" w:history="1">
            <w:r w:rsidR="002E12E4" w:rsidRPr="002E12E4">
              <w:rPr>
                <w:rStyle w:val="a7"/>
                <w:rFonts w:ascii="宋体" w:eastAsia="宋体" w:hAnsi="宋体"/>
                <w:noProof/>
                <w:sz w:val="24"/>
                <w:szCs w:val="24"/>
              </w:rPr>
              <w:t>3.</w:t>
            </w:r>
            <w:r w:rsidR="002E12E4" w:rsidRPr="002E12E4">
              <w:rPr>
                <w:rStyle w:val="a7"/>
                <w:rFonts w:ascii="宋体" w:eastAsia="宋体" w:hAnsi="宋体" w:hint="eastAsia"/>
                <w:noProof/>
                <w:sz w:val="24"/>
                <w:szCs w:val="24"/>
              </w:rPr>
              <w:t>２中间产品工序</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_Toc49262379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9</w:t>
            </w:r>
            <w:r w:rsidR="002E12E4" w:rsidRPr="002E12E4">
              <w:rPr>
                <w:rFonts w:ascii="宋体" w:eastAsia="宋体" w:hAnsi="宋体"/>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80" w:history="1">
            <w:r w:rsidR="002E12E4" w:rsidRPr="002E12E4">
              <w:rPr>
                <w:rStyle w:val="a7"/>
                <w:rFonts w:ascii="宋体" w:eastAsia="宋体" w:hAnsi="宋体"/>
                <w:i w:val="0"/>
                <w:noProof/>
                <w:sz w:val="24"/>
                <w:szCs w:val="24"/>
              </w:rPr>
              <w:t>3.</w:t>
            </w:r>
            <w:r w:rsidR="002E12E4" w:rsidRPr="002E12E4">
              <w:rPr>
                <w:rStyle w:val="a7"/>
                <w:rFonts w:ascii="宋体" w:eastAsia="宋体" w:hAnsi="宋体" w:hint="eastAsia"/>
                <w:i w:val="0"/>
                <w:noProof/>
                <w:sz w:val="24"/>
                <w:szCs w:val="24"/>
              </w:rPr>
              <w:t>２</w:t>
            </w:r>
            <w:r w:rsidR="002E12E4" w:rsidRPr="002E12E4">
              <w:rPr>
                <w:rStyle w:val="a7"/>
                <w:rFonts w:ascii="宋体" w:eastAsia="宋体" w:hAnsi="宋体"/>
                <w:i w:val="0"/>
                <w:noProof/>
                <w:sz w:val="24"/>
                <w:szCs w:val="24"/>
              </w:rPr>
              <w:t xml:space="preserve">.1 </w:t>
            </w:r>
            <w:r w:rsidR="002E12E4" w:rsidRPr="002E12E4">
              <w:rPr>
                <w:rStyle w:val="a7"/>
                <w:rFonts w:ascii="宋体" w:eastAsia="宋体" w:hAnsi="宋体" w:hint="eastAsia"/>
                <w:i w:val="0"/>
                <w:noProof/>
                <w:sz w:val="24"/>
                <w:szCs w:val="24"/>
              </w:rPr>
              <w:t>硫酸生产工艺</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_Toc49262380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9</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81" w:history="1">
            <w:r w:rsidR="002E12E4" w:rsidRPr="002E12E4">
              <w:rPr>
                <w:rStyle w:val="a7"/>
                <w:rFonts w:ascii="宋体" w:eastAsia="宋体" w:hAnsi="宋体"/>
                <w:i w:val="0"/>
                <w:noProof/>
                <w:sz w:val="24"/>
                <w:szCs w:val="24"/>
              </w:rPr>
              <w:t>3.</w:t>
            </w:r>
            <w:r w:rsidR="002E12E4" w:rsidRPr="002E12E4">
              <w:rPr>
                <w:rStyle w:val="a7"/>
                <w:rFonts w:ascii="宋体" w:eastAsia="宋体" w:hAnsi="宋体" w:hint="eastAsia"/>
                <w:i w:val="0"/>
                <w:noProof/>
                <w:sz w:val="24"/>
                <w:szCs w:val="24"/>
              </w:rPr>
              <w:t>２</w:t>
            </w:r>
            <w:r w:rsidR="002E12E4" w:rsidRPr="002E12E4">
              <w:rPr>
                <w:rStyle w:val="a7"/>
                <w:rFonts w:ascii="宋体" w:eastAsia="宋体" w:hAnsi="宋体"/>
                <w:i w:val="0"/>
                <w:noProof/>
                <w:sz w:val="24"/>
                <w:szCs w:val="24"/>
              </w:rPr>
              <w:t xml:space="preserve">.2 </w:t>
            </w:r>
            <w:r w:rsidR="002E12E4" w:rsidRPr="002E12E4">
              <w:rPr>
                <w:rStyle w:val="a7"/>
                <w:rFonts w:ascii="宋体" w:eastAsia="宋体" w:hAnsi="宋体" w:hint="eastAsia"/>
                <w:i w:val="0"/>
                <w:noProof/>
                <w:sz w:val="24"/>
                <w:szCs w:val="24"/>
              </w:rPr>
              <w:t>磷酸生产工艺</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_Toc49262381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9</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82" w:history="1">
            <w:r w:rsidR="002E12E4" w:rsidRPr="002E12E4">
              <w:rPr>
                <w:rStyle w:val="a7"/>
                <w:rFonts w:ascii="宋体" w:eastAsia="宋体" w:hAnsi="宋体"/>
                <w:noProof/>
                <w:sz w:val="24"/>
                <w:szCs w:val="24"/>
              </w:rPr>
              <w:t>3.3</w:t>
            </w:r>
            <w:r w:rsidR="002E12E4" w:rsidRPr="002E12E4">
              <w:rPr>
                <w:rStyle w:val="a7"/>
                <w:rFonts w:ascii="宋体" w:eastAsia="宋体" w:hAnsi="宋体" w:hint="eastAsia"/>
                <w:noProof/>
                <w:sz w:val="24"/>
                <w:szCs w:val="24"/>
              </w:rPr>
              <w:t>产品工序</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_Toc49262382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9</w:t>
            </w:r>
            <w:r w:rsidR="002E12E4" w:rsidRPr="002E12E4">
              <w:rPr>
                <w:rFonts w:ascii="宋体" w:eastAsia="宋体" w:hAnsi="宋体"/>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83" w:history="1">
            <w:r w:rsidR="002E12E4" w:rsidRPr="002E12E4">
              <w:rPr>
                <w:rStyle w:val="a7"/>
                <w:rFonts w:ascii="宋体" w:eastAsia="宋体" w:hAnsi="宋体"/>
                <w:i w:val="0"/>
                <w:noProof/>
                <w:sz w:val="24"/>
                <w:szCs w:val="24"/>
              </w:rPr>
              <w:t xml:space="preserve">3.3.1 </w:t>
            </w:r>
            <w:r w:rsidR="002E12E4" w:rsidRPr="002E12E4">
              <w:rPr>
                <w:rStyle w:val="a7"/>
                <w:rFonts w:ascii="宋体" w:eastAsia="宋体" w:hAnsi="宋体" w:hint="eastAsia"/>
                <w:i w:val="0"/>
                <w:noProof/>
                <w:sz w:val="24"/>
                <w:szCs w:val="24"/>
              </w:rPr>
              <w:t>磷酸一铵生产工艺</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_Toc49262383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9</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84" w:history="1">
            <w:r w:rsidR="002E12E4" w:rsidRPr="002E12E4">
              <w:rPr>
                <w:rStyle w:val="a7"/>
                <w:rFonts w:ascii="宋体" w:eastAsia="宋体" w:hAnsi="宋体"/>
                <w:i w:val="0"/>
                <w:noProof/>
                <w:sz w:val="24"/>
                <w:szCs w:val="24"/>
              </w:rPr>
              <w:t xml:space="preserve">3.3.2 </w:t>
            </w:r>
            <w:r w:rsidR="002E12E4" w:rsidRPr="002E12E4">
              <w:rPr>
                <w:rStyle w:val="a7"/>
                <w:rFonts w:ascii="宋体" w:eastAsia="宋体" w:hAnsi="宋体" w:hint="eastAsia"/>
                <w:i w:val="0"/>
                <w:noProof/>
                <w:sz w:val="24"/>
                <w:szCs w:val="24"/>
              </w:rPr>
              <w:t>磷酸二铵生产工艺</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_Toc49262384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9</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85" w:history="1">
            <w:r w:rsidR="002E12E4" w:rsidRPr="002E12E4">
              <w:rPr>
                <w:rStyle w:val="a7"/>
                <w:rFonts w:ascii="宋体" w:eastAsia="宋体" w:hAnsi="宋体"/>
                <w:i w:val="0"/>
                <w:noProof/>
                <w:sz w:val="24"/>
                <w:szCs w:val="24"/>
              </w:rPr>
              <w:t xml:space="preserve">3.3.3 </w:t>
            </w:r>
            <w:r w:rsidR="002E12E4" w:rsidRPr="002E12E4">
              <w:rPr>
                <w:rStyle w:val="a7"/>
                <w:rFonts w:ascii="宋体" w:eastAsia="宋体" w:hAnsi="宋体" w:hint="eastAsia"/>
                <w:i w:val="0"/>
                <w:noProof/>
                <w:sz w:val="24"/>
                <w:szCs w:val="24"/>
              </w:rPr>
              <w:t>重钙生产工艺</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_Toc49262385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9</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86" w:history="1">
            <w:r w:rsidR="002E12E4" w:rsidRPr="002E12E4">
              <w:rPr>
                <w:rStyle w:val="a7"/>
                <w:rFonts w:ascii="宋体" w:eastAsia="宋体" w:hAnsi="宋体"/>
                <w:i w:val="0"/>
                <w:noProof/>
                <w:sz w:val="24"/>
                <w:szCs w:val="24"/>
              </w:rPr>
              <w:t xml:space="preserve">3.3.4 </w:t>
            </w:r>
            <w:r w:rsidR="002E12E4" w:rsidRPr="002E12E4">
              <w:rPr>
                <w:rStyle w:val="a7"/>
                <w:rFonts w:ascii="宋体" w:eastAsia="宋体" w:hAnsi="宋体" w:hint="eastAsia"/>
                <w:i w:val="0"/>
                <w:noProof/>
                <w:sz w:val="24"/>
                <w:szCs w:val="24"/>
              </w:rPr>
              <w:t>磷酸二氢钾生产工艺</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_Toc49262386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9</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10"/>
            <w:tabs>
              <w:tab w:val="right" w:leader="dot" w:pos="8296"/>
            </w:tabs>
            <w:spacing w:line="360" w:lineRule="auto"/>
            <w:ind w:firstLine="482"/>
            <w:rPr>
              <w:rFonts w:ascii="宋体" w:eastAsia="宋体" w:hAnsi="宋体"/>
              <w:b w:val="0"/>
              <w:bCs w:val="0"/>
              <w:caps w:val="0"/>
              <w:noProof/>
              <w:sz w:val="24"/>
              <w:szCs w:val="24"/>
            </w:rPr>
          </w:pPr>
          <w:hyperlink w:anchor="_Toc49262387" w:history="1">
            <w:r w:rsidR="002E12E4" w:rsidRPr="002E12E4">
              <w:rPr>
                <w:rStyle w:val="a7"/>
                <w:rFonts w:ascii="宋体" w:eastAsia="宋体" w:hAnsi="宋体"/>
                <w:noProof/>
                <w:sz w:val="24"/>
                <w:szCs w:val="24"/>
              </w:rPr>
              <w:t>4</w:t>
            </w:r>
            <w:r w:rsidR="002E12E4" w:rsidRPr="002E12E4">
              <w:rPr>
                <w:rStyle w:val="a7"/>
                <w:rFonts w:ascii="宋体" w:eastAsia="宋体" w:hAnsi="宋体" w:hint="eastAsia"/>
                <w:noProof/>
                <w:sz w:val="24"/>
                <w:szCs w:val="24"/>
              </w:rPr>
              <w:t>涉气产排污环节及污染物排放情况</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_Toc49262387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9</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88" w:history="1">
            <w:r w:rsidR="002E12E4" w:rsidRPr="002E12E4">
              <w:rPr>
                <w:rStyle w:val="a7"/>
                <w:rFonts w:ascii="宋体" w:eastAsia="宋体" w:hAnsi="宋体"/>
                <w:noProof/>
                <w:sz w:val="24"/>
                <w:szCs w:val="24"/>
              </w:rPr>
              <w:t>4.1</w:t>
            </w:r>
            <w:r w:rsidR="002E12E4" w:rsidRPr="002E12E4">
              <w:rPr>
                <w:rStyle w:val="a7"/>
                <w:rFonts w:ascii="宋体" w:eastAsia="宋体" w:hAnsi="宋体" w:hint="eastAsia"/>
                <w:noProof/>
                <w:sz w:val="24"/>
                <w:szCs w:val="24"/>
              </w:rPr>
              <w:t>有组织废气排放源及治理措施</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_Toc49262388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9</w:t>
            </w:r>
            <w:r w:rsidR="002E12E4" w:rsidRPr="002E12E4">
              <w:rPr>
                <w:rFonts w:ascii="宋体" w:eastAsia="宋体" w:hAnsi="宋体"/>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89" w:history="1">
            <w:r w:rsidR="002E12E4" w:rsidRPr="002E12E4">
              <w:rPr>
                <w:rStyle w:val="a7"/>
                <w:rFonts w:ascii="宋体" w:eastAsia="宋体" w:hAnsi="宋体"/>
                <w:i w:val="0"/>
                <w:noProof/>
                <w:sz w:val="24"/>
                <w:szCs w:val="24"/>
              </w:rPr>
              <w:t>4.1.1</w:t>
            </w:r>
            <w:r w:rsidR="002E12E4" w:rsidRPr="002E12E4">
              <w:rPr>
                <w:rStyle w:val="a7"/>
                <w:rFonts w:ascii="宋体" w:eastAsia="宋体" w:hAnsi="宋体" w:hint="eastAsia"/>
                <w:i w:val="0"/>
                <w:noProof/>
                <w:sz w:val="24"/>
                <w:szCs w:val="24"/>
              </w:rPr>
              <w:t>有组织废气排放源信息</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_Toc49262389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10</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90" w:history="1">
            <w:r w:rsidR="002E12E4" w:rsidRPr="002E12E4">
              <w:rPr>
                <w:rStyle w:val="a7"/>
                <w:rFonts w:ascii="宋体" w:eastAsia="宋体" w:hAnsi="宋体"/>
                <w:i w:val="0"/>
                <w:noProof/>
                <w:sz w:val="24"/>
                <w:szCs w:val="24"/>
              </w:rPr>
              <w:t>4.1.2</w:t>
            </w:r>
            <w:r w:rsidR="002E12E4" w:rsidRPr="002E12E4">
              <w:rPr>
                <w:rStyle w:val="a7"/>
                <w:rFonts w:ascii="宋体" w:eastAsia="宋体" w:hAnsi="宋体" w:hint="eastAsia"/>
                <w:i w:val="0"/>
                <w:noProof/>
                <w:sz w:val="24"/>
                <w:szCs w:val="24"/>
              </w:rPr>
              <w:t>有组织废气治理措施</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_Toc49262390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11</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91" w:history="1">
            <w:r w:rsidR="002E12E4" w:rsidRPr="002E12E4">
              <w:rPr>
                <w:rStyle w:val="a7"/>
                <w:rFonts w:ascii="宋体" w:eastAsia="宋体" w:hAnsi="宋体"/>
                <w:noProof/>
                <w:sz w:val="24"/>
                <w:szCs w:val="24"/>
              </w:rPr>
              <w:t>4.2</w:t>
            </w:r>
            <w:r w:rsidR="002E12E4" w:rsidRPr="002E12E4">
              <w:rPr>
                <w:rStyle w:val="a7"/>
                <w:rFonts w:ascii="宋体" w:eastAsia="宋体" w:hAnsi="宋体" w:hint="eastAsia"/>
                <w:noProof/>
                <w:sz w:val="24"/>
                <w:szCs w:val="24"/>
              </w:rPr>
              <w:t>无组织废气排放源及治理措施</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_Toc49262391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11</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92" w:history="1">
            <w:r w:rsidR="002E12E4" w:rsidRPr="002E12E4">
              <w:rPr>
                <w:rStyle w:val="a7"/>
                <w:rFonts w:ascii="宋体" w:eastAsia="宋体" w:hAnsi="宋体"/>
                <w:noProof/>
                <w:sz w:val="24"/>
                <w:szCs w:val="24"/>
              </w:rPr>
              <w:t>4.3</w:t>
            </w:r>
            <w:r w:rsidR="002E12E4" w:rsidRPr="002E12E4">
              <w:rPr>
                <w:rStyle w:val="a7"/>
                <w:rFonts w:ascii="宋体" w:eastAsia="宋体" w:hAnsi="宋体" w:hint="eastAsia"/>
                <w:noProof/>
                <w:sz w:val="24"/>
                <w:szCs w:val="24"/>
              </w:rPr>
              <w:t>现有废气监测概况</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_Toc49262392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11</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93" w:history="1">
            <w:r w:rsidR="002E12E4" w:rsidRPr="002E12E4">
              <w:rPr>
                <w:rStyle w:val="a7"/>
                <w:rFonts w:ascii="宋体" w:eastAsia="宋体" w:hAnsi="宋体"/>
                <w:noProof/>
                <w:sz w:val="24"/>
                <w:szCs w:val="24"/>
              </w:rPr>
              <w:t>4.4</w:t>
            </w:r>
            <w:r w:rsidR="002E12E4" w:rsidRPr="002E12E4">
              <w:rPr>
                <w:rStyle w:val="a7"/>
                <w:rFonts w:ascii="宋体" w:eastAsia="宋体" w:hAnsi="宋体" w:hint="eastAsia"/>
                <w:noProof/>
                <w:sz w:val="24"/>
                <w:szCs w:val="24"/>
              </w:rPr>
              <w:t>主要的环保管控措施</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_Toc49262393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13</w:t>
            </w:r>
            <w:r w:rsidR="002E12E4" w:rsidRPr="002E12E4">
              <w:rPr>
                <w:rFonts w:ascii="宋体" w:eastAsia="宋体" w:hAnsi="宋体"/>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94" w:history="1">
            <w:r w:rsidR="002E12E4" w:rsidRPr="002E12E4">
              <w:rPr>
                <w:rStyle w:val="a7"/>
                <w:rFonts w:ascii="宋体" w:eastAsia="宋体" w:hAnsi="宋体"/>
                <w:i w:val="0"/>
                <w:noProof/>
                <w:sz w:val="24"/>
                <w:szCs w:val="24"/>
              </w:rPr>
              <w:t>4.4.1</w:t>
            </w:r>
            <w:r w:rsidR="002E12E4" w:rsidRPr="002E12E4">
              <w:rPr>
                <w:rStyle w:val="a7"/>
                <w:rFonts w:ascii="宋体" w:eastAsia="宋体" w:hAnsi="宋体" w:hint="eastAsia"/>
                <w:i w:val="0"/>
                <w:noProof/>
                <w:sz w:val="24"/>
                <w:szCs w:val="24"/>
              </w:rPr>
              <w:t>有组织排放废气管控</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_Toc49262394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13</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95" w:history="1">
            <w:r w:rsidR="002E12E4" w:rsidRPr="002E12E4">
              <w:rPr>
                <w:rStyle w:val="a7"/>
                <w:rFonts w:ascii="宋体" w:eastAsia="宋体" w:hAnsi="宋体"/>
                <w:i w:val="0"/>
                <w:noProof/>
                <w:sz w:val="24"/>
                <w:szCs w:val="24"/>
              </w:rPr>
              <w:t>4.4.2</w:t>
            </w:r>
            <w:r w:rsidR="002E12E4" w:rsidRPr="002E12E4">
              <w:rPr>
                <w:rStyle w:val="a7"/>
                <w:rFonts w:ascii="宋体" w:eastAsia="宋体" w:hAnsi="宋体" w:hint="eastAsia"/>
                <w:i w:val="0"/>
                <w:noProof/>
                <w:sz w:val="24"/>
                <w:szCs w:val="24"/>
              </w:rPr>
              <w:t>无组织排放废气管控</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_Toc49262395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14</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96" w:history="1">
            <w:r w:rsidR="002E12E4" w:rsidRPr="002E12E4">
              <w:rPr>
                <w:rStyle w:val="a7"/>
                <w:rFonts w:ascii="宋体" w:eastAsia="宋体" w:hAnsi="宋体"/>
                <w:noProof/>
                <w:sz w:val="24"/>
                <w:szCs w:val="24"/>
              </w:rPr>
              <w:t>4.5</w:t>
            </w:r>
            <w:r w:rsidR="002E12E4" w:rsidRPr="002E12E4">
              <w:rPr>
                <w:rStyle w:val="a7"/>
                <w:rFonts w:ascii="宋体" w:eastAsia="宋体" w:hAnsi="宋体" w:hint="eastAsia"/>
                <w:noProof/>
                <w:sz w:val="24"/>
                <w:szCs w:val="24"/>
              </w:rPr>
              <w:t>正在建设的废气治理设施</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_Toc49262396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15</w:t>
            </w:r>
            <w:r w:rsidR="002E12E4" w:rsidRPr="002E12E4">
              <w:rPr>
                <w:rFonts w:ascii="宋体" w:eastAsia="宋体" w:hAnsi="宋体"/>
                <w:noProof/>
                <w:webHidden/>
                <w:sz w:val="24"/>
                <w:szCs w:val="24"/>
              </w:rPr>
              <w:fldChar w:fldCharType="end"/>
            </w:r>
          </w:hyperlink>
        </w:p>
        <w:p w:rsidR="002E12E4" w:rsidRPr="002E12E4" w:rsidRDefault="00276AA4" w:rsidP="002E12E4">
          <w:pPr>
            <w:pStyle w:val="10"/>
            <w:tabs>
              <w:tab w:val="right" w:leader="dot" w:pos="8296"/>
            </w:tabs>
            <w:spacing w:line="360" w:lineRule="auto"/>
            <w:ind w:firstLine="482"/>
            <w:rPr>
              <w:rFonts w:ascii="宋体" w:eastAsia="宋体" w:hAnsi="宋体"/>
              <w:b w:val="0"/>
              <w:bCs w:val="0"/>
              <w:caps w:val="0"/>
              <w:noProof/>
              <w:sz w:val="24"/>
              <w:szCs w:val="24"/>
            </w:rPr>
          </w:pPr>
          <w:hyperlink w:anchor="_Toc49262397" w:history="1">
            <w:r w:rsidR="002E12E4" w:rsidRPr="002E12E4">
              <w:rPr>
                <w:rStyle w:val="a7"/>
                <w:rFonts w:ascii="宋体" w:eastAsia="宋体" w:hAnsi="宋体"/>
                <w:noProof/>
                <w:sz w:val="24"/>
                <w:szCs w:val="24"/>
              </w:rPr>
              <w:t>5</w:t>
            </w:r>
            <w:r w:rsidR="002E12E4" w:rsidRPr="002E12E4">
              <w:rPr>
                <w:rStyle w:val="a7"/>
                <w:rFonts w:ascii="宋体" w:eastAsia="宋体" w:hAnsi="宋体" w:hint="eastAsia"/>
                <w:noProof/>
                <w:sz w:val="24"/>
                <w:szCs w:val="24"/>
              </w:rPr>
              <w:t>不同级别预警下的应急减排措施</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_Toc49262397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16</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398" w:history="1">
            <w:r w:rsidR="002E12E4" w:rsidRPr="002E12E4">
              <w:rPr>
                <w:rStyle w:val="a7"/>
                <w:rFonts w:ascii="宋体" w:eastAsia="宋体" w:hAnsi="宋体"/>
                <w:noProof/>
                <w:sz w:val="24"/>
                <w:szCs w:val="24"/>
              </w:rPr>
              <w:t>5.1</w:t>
            </w:r>
            <w:r w:rsidR="002E12E4" w:rsidRPr="002E12E4">
              <w:rPr>
                <w:rStyle w:val="a7"/>
                <w:rFonts w:ascii="宋体" w:eastAsia="宋体" w:hAnsi="宋体" w:hint="eastAsia"/>
                <w:noProof/>
                <w:sz w:val="24"/>
                <w:szCs w:val="24"/>
              </w:rPr>
              <w:t>黄色预警（Ⅲ级）应急响应措施</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_Toc49262398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16</w:t>
            </w:r>
            <w:r w:rsidR="002E12E4" w:rsidRPr="002E12E4">
              <w:rPr>
                <w:rFonts w:ascii="宋体" w:eastAsia="宋体" w:hAnsi="宋体"/>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399" w:history="1">
            <w:r w:rsidR="002E12E4" w:rsidRPr="002E12E4">
              <w:rPr>
                <w:rStyle w:val="a7"/>
                <w:rFonts w:ascii="宋体" w:eastAsia="宋体" w:hAnsi="宋体"/>
                <w:i w:val="0"/>
                <w:noProof/>
                <w:sz w:val="24"/>
                <w:szCs w:val="24"/>
              </w:rPr>
              <w:t>5.1.1</w:t>
            </w:r>
            <w:r w:rsidR="002E12E4" w:rsidRPr="002E12E4">
              <w:rPr>
                <w:rStyle w:val="a7"/>
                <w:rFonts w:ascii="宋体" w:eastAsia="宋体" w:hAnsi="宋体" w:hint="eastAsia"/>
                <w:i w:val="0"/>
                <w:noProof/>
                <w:sz w:val="24"/>
                <w:szCs w:val="24"/>
              </w:rPr>
              <w:t>有组织排放控制措施</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_Toc49262399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16</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400" w:history="1">
            <w:r w:rsidR="002E12E4" w:rsidRPr="002E12E4">
              <w:rPr>
                <w:rStyle w:val="a7"/>
                <w:rFonts w:ascii="宋体" w:eastAsia="宋体" w:hAnsi="宋体"/>
                <w:i w:val="0"/>
                <w:noProof/>
                <w:sz w:val="24"/>
                <w:szCs w:val="24"/>
              </w:rPr>
              <w:t>5.1.2</w:t>
            </w:r>
            <w:r w:rsidR="002E12E4" w:rsidRPr="002E12E4">
              <w:rPr>
                <w:rStyle w:val="a7"/>
                <w:rFonts w:ascii="宋体" w:eastAsia="宋体" w:hAnsi="宋体" w:hint="eastAsia"/>
                <w:i w:val="0"/>
                <w:noProof/>
                <w:sz w:val="24"/>
                <w:szCs w:val="24"/>
              </w:rPr>
              <w:t>无组织排放控制措施</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_Toc49262400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17</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401" w:history="1">
            <w:r w:rsidR="002E12E4" w:rsidRPr="002E12E4">
              <w:rPr>
                <w:rStyle w:val="a7"/>
                <w:rFonts w:ascii="宋体" w:eastAsia="宋体" w:hAnsi="宋体"/>
                <w:noProof/>
                <w:sz w:val="24"/>
                <w:szCs w:val="24"/>
              </w:rPr>
              <w:t>5.2</w:t>
            </w:r>
            <w:r w:rsidR="002E12E4" w:rsidRPr="002E12E4">
              <w:rPr>
                <w:rStyle w:val="a7"/>
                <w:rFonts w:ascii="宋体" w:eastAsia="宋体" w:hAnsi="宋体" w:hint="eastAsia"/>
                <w:noProof/>
                <w:sz w:val="24"/>
                <w:szCs w:val="24"/>
              </w:rPr>
              <w:t>橙色预警（Ⅱ级）应急响应措施</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_Toc49262401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18</w:t>
            </w:r>
            <w:r w:rsidR="002E12E4" w:rsidRPr="002E12E4">
              <w:rPr>
                <w:rFonts w:ascii="宋体" w:eastAsia="宋体" w:hAnsi="宋体"/>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402" w:history="1">
            <w:r w:rsidR="002E12E4" w:rsidRPr="002E12E4">
              <w:rPr>
                <w:rStyle w:val="a7"/>
                <w:rFonts w:ascii="宋体" w:eastAsia="宋体" w:hAnsi="宋体"/>
                <w:i w:val="0"/>
                <w:noProof/>
                <w:sz w:val="24"/>
                <w:szCs w:val="24"/>
              </w:rPr>
              <w:t>5.2.1</w:t>
            </w:r>
            <w:r w:rsidR="002E12E4" w:rsidRPr="002E12E4">
              <w:rPr>
                <w:rStyle w:val="a7"/>
                <w:rFonts w:ascii="宋体" w:eastAsia="宋体" w:hAnsi="宋体" w:hint="eastAsia"/>
                <w:i w:val="0"/>
                <w:noProof/>
                <w:sz w:val="24"/>
                <w:szCs w:val="24"/>
              </w:rPr>
              <w:t>有组织排放控制措施</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_Toc49262402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18</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403" w:history="1">
            <w:r w:rsidR="002E12E4" w:rsidRPr="002E12E4">
              <w:rPr>
                <w:rStyle w:val="a7"/>
                <w:rFonts w:ascii="宋体" w:eastAsia="宋体" w:hAnsi="宋体"/>
                <w:i w:val="0"/>
                <w:noProof/>
                <w:sz w:val="24"/>
                <w:szCs w:val="24"/>
              </w:rPr>
              <w:t xml:space="preserve">5.2.2 </w:t>
            </w:r>
            <w:r w:rsidR="002E12E4" w:rsidRPr="002E12E4">
              <w:rPr>
                <w:rStyle w:val="a7"/>
                <w:rFonts w:ascii="宋体" w:eastAsia="宋体" w:hAnsi="宋体" w:hint="eastAsia"/>
                <w:i w:val="0"/>
                <w:noProof/>
                <w:sz w:val="24"/>
                <w:szCs w:val="24"/>
              </w:rPr>
              <w:t>无组织排放控制措施</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_Toc49262403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19</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404" w:history="1">
            <w:r w:rsidR="002E12E4" w:rsidRPr="002E12E4">
              <w:rPr>
                <w:rStyle w:val="a7"/>
                <w:rFonts w:ascii="宋体" w:eastAsia="宋体" w:hAnsi="宋体"/>
                <w:noProof/>
                <w:sz w:val="24"/>
                <w:szCs w:val="24"/>
              </w:rPr>
              <w:t>5.3</w:t>
            </w:r>
            <w:r w:rsidR="002E12E4" w:rsidRPr="002E12E4">
              <w:rPr>
                <w:rStyle w:val="a7"/>
                <w:rFonts w:ascii="宋体" w:eastAsia="宋体" w:hAnsi="宋体" w:hint="eastAsia"/>
                <w:noProof/>
                <w:sz w:val="24"/>
                <w:szCs w:val="24"/>
              </w:rPr>
              <w:t>红色预警（Ⅰ级）应急响应措施</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_Toc49262404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20</w:t>
            </w:r>
            <w:r w:rsidR="002E12E4" w:rsidRPr="002E12E4">
              <w:rPr>
                <w:rFonts w:ascii="宋体" w:eastAsia="宋体" w:hAnsi="宋体"/>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405" w:history="1">
            <w:r w:rsidR="002E12E4" w:rsidRPr="002E12E4">
              <w:rPr>
                <w:rStyle w:val="a7"/>
                <w:rFonts w:ascii="宋体" w:eastAsia="宋体" w:hAnsi="宋体"/>
                <w:i w:val="0"/>
                <w:noProof/>
                <w:sz w:val="24"/>
                <w:szCs w:val="24"/>
              </w:rPr>
              <w:t>5.3.1</w:t>
            </w:r>
            <w:r w:rsidR="002E12E4" w:rsidRPr="002E12E4">
              <w:rPr>
                <w:rStyle w:val="a7"/>
                <w:rFonts w:ascii="宋体" w:eastAsia="宋体" w:hAnsi="宋体" w:hint="eastAsia"/>
                <w:i w:val="0"/>
                <w:noProof/>
                <w:sz w:val="24"/>
                <w:szCs w:val="24"/>
              </w:rPr>
              <w:t>有组织排放控制措施</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_Toc49262405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20</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406" w:history="1">
            <w:r w:rsidR="002E12E4" w:rsidRPr="002E12E4">
              <w:rPr>
                <w:rStyle w:val="a7"/>
                <w:rFonts w:ascii="宋体" w:eastAsia="宋体" w:hAnsi="宋体"/>
                <w:i w:val="0"/>
                <w:noProof/>
                <w:sz w:val="24"/>
                <w:szCs w:val="24"/>
              </w:rPr>
              <w:t>5.3.2</w:t>
            </w:r>
            <w:r w:rsidR="002E12E4" w:rsidRPr="002E12E4">
              <w:rPr>
                <w:rStyle w:val="a7"/>
                <w:rFonts w:ascii="宋体" w:eastAsia="宋体" w:hAnsi="宋体" w:hint="eastAsia"/>
                <w:i w:val="0"/>
                <w:noProof/>
                <w:sz w:val="24"/>
                <w:szCs w:val="24"/>
              </w:rPr>
              <w:t>无组织排放控制措施</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_Toc49262406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21</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10"/>
            <w:tabs>
              <w:tab w:val="right" w:leader="dot" w:pos="8296"/>
            </w:tabs>
            <w:spacing w:line="360" w:lineRule="auto"/>
            <w:ind w:firstLine="482"/>
            <w:rPr>
              <w:rFonts w:ascii="宋体" w:eastAsia="宋体" w:hAnsi="宋体"/>
              <w:b w:val="0"/>
              <w:bCs w:val="0"/>
              <w:caps w:val="0"/>
              <w:noProof/>
              <w:sz w:val="24"/>
              <w:szCs w:val="24"/>
            </w:rPr>
          </w:pPr>
          <w:hyperlink w:anchor="_Toc49262407" w:history="1">
            <w:r w:rsidR="002E12E4" w:rsidRPr="002E12E4">
              <w:rPr>
                <w:rStyle w:val="a7"/>
                <w:rFonts w:ascii="宋体" w:eastAsia="宋体" w:hAnsi="宋体"/>
                <w:noProof/>
                <w:sz w:val="24"/>
                <w:szCs w:val="24"/>
              </w:rPr>
              <w:t>6</w:t>
            </w:r>
            <w:r w:rsidR="002E12E4" w:rsidRPr="002E12E4">
              <w:rPr>
                <w:rStyle w:val="a7"/>
                <w:rFonts w:ascii="宋体" w:eastAsia="宋体" w:hAnsi="宋体" w:hint="eastAsia"/>
                <w:noProof/>
                <w:sz w:val="24"/>
                <w:szCs w:val="24"/>
              </w:rPr>
              <w:t>应急组织机构</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_Toc49262407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24</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408" w:history="1">
            <w:r w:rsidR="002E12E4" w:rsidRPr="002E12E4">
              <w:rPr>
                <w:rStyle w:val="a7"/>
                <w:rFonts w:ascii="宋体" w:eastAsia="宋体" w:hAnsi="宋体"/>
                <w:noProof/>
                <w:sz w:val="24"/>
                <w:szCs w:val="24"/>
              </w:rPr>
              <w:t>6.1</w:t>
            </w:r>
            <w:r w:rsidR="002E12E4" w:rsidRPr="002E12E4">
              <w:rPr>
                <w:rStyle w:val="a7"/>
                <w:rFonts w:ascii="宋体" w:eastAsia="宋体" w:hAnsi="宋体" w:hint="eastAsia"/>
                <w:noProof/>
                <w:sz w:val="24"/>
                <w:szCs w:val="24"/>
              </w:rPr>
              <w:t>组织机构</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_Toc49262408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24</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409" w:history="1">
            <w:r w:rsidR="002E12E4" w:rsidRPr="002E12E4">
              <w:rPr>
                <w:rStyle w:val="a7"/>
                <w:rFonts w:ascii="宋体" w:eastAsia="宋体" w:hAnsi="宋体"/>
                <w:noProof/>
                <w:sz w:val="24"/>
                <w:szCs w:val="24"/>
              </w:rPr>
              <w:t>6.2</w:t>
            </w:r>
            <w:r w:rsidR="002E12E4" w:rsidRPr="002E12E4">
              <w:rPr>
                <w:rStyle w:val="a7"/>
                <w:rFonts w:ascii="宋体" w:eastAsia="宋体" w:hAnsi="宋体" w:hint="eastAsia"/>
                <w:noProof/>
                <w:sz w:val="24"/>
                <w:szCs w:val="24"/>
              </w:rPr>
              <w:t>职责</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_Toc49262409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25</w:t>
            </w:r>
            <w:r w:rsidR="002E12E4" w:rsidRPr="002E12E4">
              <w:rPr>
                <w:rFonts w:ascii="宋体" w:eastAsia="宋体" w:hAnsi="宋体"/>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410" w:history="1">
            <w:r w:rsidR="002E12E4" w:rsidRPr="002E12E4">
              <w:rPr>
                <w:rStyle w:val="a7"/>
                <w:rFonts w:ascii="宋体" w:eastAsia="宋体" w:hAnsi="宋体"/>
                <w:i w:val="0"/>
                <w:noProof/>
                <w:sz w:val="24"/>
                <w:szCs w:val="24"/>
              </w:rPr>
              <w:t>6.2.1</w:t>
            </w:r>
            <w:r w:rsidR="002E12E4" w:rsidRPr="002E12E4">
              <w:rPr>
                <w:rStyle w:val="a7"/>
                <w:rFonts w:ascii="宋体" w:eastAsia="宋体" w:hAnsi="宋体" w:hint="eastAsia"/>
                <w:i w:val="0"/>
                <w:noProof/>
                <w:sz w:val="24"/>
                <w:szCs w:val="24"/>
              </w:rPr>
              <w:t>总指挥</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_Toc49262410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25</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411" w:history="1">
            <w:r w:rsidR="002E12E4" w:rsidRPr="002E12E4">
              <w:rPr>
                <w:rStyle w:val="a7"/>
                <w:rFonts w:ascii="宋体" w:eastAsia="宋体" w:hAnsi="宋体"/>
                <w:i w:val="0"/>
                <w:noProof/>
                <w:sz w:val="24"/>
                <w:szCs w:val="24"/>
              </w:rPr>
              <w:t>6.2.2</w:t>
            </w:r>
            <w:r w:rsidR="002E12E4" w:rsidRPr="002E12E4">
              <w:rPr>
                <w:rStyle w:val="a7"/>
                <w:rFonts w:ascii="宋体" w:eastAsia="宋体" w:hAnsi="宋体" w:hint="eastAsia"/>
                <w:i w:val="0"/>
                <w:noProof/>
                <w:sz w:val="24"/>
                <w:szCs w:val="24"/>
              </w:rPr>
              <w:t>副总指挥</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_Toc49262411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25</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412" w:history="1">
            <w:r w:rsidR="002E12E4" w:rsidRPr="002E12E4">
              <w:rPr>
                <w:rStyle w:val="a7"/>
                <w:rFonts w:ascii="宋体" w:eastAsia="宋体" w:hAnsi="宋体"/>
                <w:i w:val="0"/>
                <w:noProof/>
                <w:sz w:val="24"/>
                <w:szCs w:val="24"/>
              </w:rPr>
              <w:t>6.2.3</w:t>
            </w:r>
            <w:r w:rsidR="002E12E4" w:rsidRPr="002E12E4">
              <w:rPr>
                <w:rStyle w:val="a7"/>
                <w:rFonts w:ascii="宋体" w:eastAsia="宋体" w:hAnsi="宋体" w:hint="eastAsia"/>
                <w:i w:val="0"/>
                <w:noProof/>
                <w:sz w:val="24"/>
                <w:szCs w:val="24"/>
              </w:rPr>
              <w:t>指挥部成员</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_Toc49262412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25</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413" w:history="1">
            <w:r w:rsidR="002E12E4" w:rsidRPr="002E12E4">
              <w:rPr>
                <w:rStyle w:val="a7"/>
                <w:rFonts w:ascii="宋体" w:eastAsia="宋体" w:hAnsi="宋体"/>
                <w:i w:val="0"/>
                <w:noProof/>
                <w:sz w:val="24"/>
                <w:szCs w:val="24"/>
              </w:rPr>
              <w:t>6.2.4</w:t>
            </w:r>
            <w:r w:rsidR="002E12E4" w:rsidRPr="002E12E4">
              <w:rPr>
                <w:rStyle w:val="a7"/>
                <w:rFonts w:ascii="宋体" w:eastAsia="宋体" w:hAnsi="宋体" w:hint="eastAsia"/>
                <w:i w:val="0"/>
                <w:noProof/>
                <w:sz w:val="24"/>
                <w:szCs w:val="24"/>
              </w:rPr>
              <w:t>应急指挥部</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_Toc49262413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25</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414" w:history="1">
            <w:r w:rsidR="002E12E4" w:rsidRPr="002E12E4">
              <w:rPr>
                <w:rStyle w:val="a7"/>
                <w:rFonts w:ascii="宋体" w:eastAsia="宋体" w:hAnsi="宋体"/>
                <w:i w:val="0"/>
                <w:noProof/>
                <w:sz w:val="24"/>
                <w:szCs w:val="24"/>
              </w:rPr>
              <w:t>6.2. 5</w:t>
            </w:r>
            <w:r w:rsidR="002E12E4" w:rsidRPr="002E12E4">
              <w:rPr>
                <w:rStyle w:val="a7"/>
                <w:rFonts w:ascii="宋体" w:eastAsia="宋体" w:hAnsi="宋体" w:hint="eastAsia"/>
                <w:i w:val="0"/>
                <w:noProof/>
                <w:sz w:val="24"/>
                <w:szCs w:val="24"/>
              </w:rPr>
              <w:t>应急管理办公室</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_Toc49262414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25</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30"/>
            <w:tabs>
              <w:tab w:val="right" w:leader="dot" w:pos="8296"/>
            </w:tabs>
            <w:spacing w:line="360" w:lineRule="auto"/>
            <w:ind w:firstLine="480"/>
            <w:rPr>
              <w:rFonts w:ascii="宋体" w:eastAsia="宋体" w:hAnsi="宋体"/>
              <w:i w:val="0"/>
              <w:iCs w:val="0"/>
              <w:noProof/>
              <w:sz w:val="24"/>
              <w:szCs w:val="24"/>
            </w:rPr>
          </w:pPr>
          <w:hyperlink w:anchor="_Toc49262415" w:history="1">
            <w:r w:rsidR="002E12E4" w:rsidRPr="002E12E4">
              <w:rPr>
                <w:rStyle w:val="a7"/>
                <w:rFonts w:ascii="宋体" w:eastAsia="宋体" w:hAnsi="宋体"/>
                <w:i w:val="0"/>
                <w:noProof/>
                <w:sz w:val="24"/>
                <w:szCs w:val="24"/>
              </w:rPr>
              <w:t xml:space="preserve">6.2.6 </w:t>
            </w:r>
            <w:r w:rsidR="002E12E4" w:rsidRPr="002E12E4">
              <w:rPr>
                <w:rStyle w:val="a7"/>
                <w:rFonts w:ascii="宋体" w:eastAsia="宋体" w:hAnsi="宋体" w:hint="eastAsia"/>
                <w:i w:val="0"/>
                <w:noProof/>
                <w:sz w:val="24"/>
                <w:szCs w:val="24"/>
              </w:rPr>
              <w:t>突发事件应急处置小组</w:t>
            </w:r>
            <w:r w:rsidR="002E12E4" w:rsidRPr="002E12E4">
              <w:rPr>
                <w:rFonts w:ascii="宋体" w:eastAsia="宋体" w:hAnsi="宋体"/>
                <w:i w:val="0"/>
                <w:noProof/>
                <w:webHidden/>
                <w:sz w:val="24"/>
                <w:szCs w:val="24"/>
              </w:rPr>
              <w:tab/>
            </w:r>
            <w:r w:rsidR="002E12E4" w:rsidRPr="002E12E4">
              <w:rPr>
                <w:rFonts w:ascii="宋体" w:eastAsia="宋体" w:hAnsi="宋体"/>
                <w:i w:val="0"/>
                <w:noProof/>
                <w:webHidden/>
                <w:sz w:val="24"/>
                <w:szCs w:val="24"/>
              </w:rPr>
              <w:fldChar w:fldCharType="begin"/>
            </w:r>
            <w:r w:rsidR="002E12E4" w:rsidRPr="002E12E4">
              <w:rPr>
                <w:rFonts w:ascii="宋体" w:eastAsia="宋体" w:hAnsi="宋体"/>
                <w:i w:val="0"/>
                <w:noProof/>
                <w:webHidden/>
                <w:sz w:val="24"/>
                <w:szCs w:val="24"/>
              </w:rPr>
              <w:instrText xml:space="preserve"> PAGEREF _Toc49262415 \h </w:instrText>
            </w:r>
            <w:r w:rsidR="002E12E4" w:rsidRPr="002E12E4">
              <w:rPr>
                <w:rFonts w:ascii="宋体" w:eastAsia="宋体" w:hAnsi="宋体"/>
                <w:i w:val="0"/>
                <w:noProof/>
                <w:webHidden/>
                <w:sz w:val="24"/>
                <w:szCs w:val="24"/>
              </w:rPr>
            </w:r>
            <w:r w:rsidR="002E12E4" w:rsidRPr="002E12E4">
              <w:rPr>
                <w:rFonts w:ascii="宋体" w:eastAsia="宋体" w:hAnsi="宋体"/>
                <w:i w:val="0"/>
                <w:noProof/>
                <w:webHidden/>
                <w:sz w:val="24"/>
                <w:szCs w:val="24"/>
              </w:rPr>
              <w:fldChar w:fldCharType="separate"/>
            </w:r>
            <w:r w:rsidR="002E12E4" w:rsidRPr="002E12E4">
              <w:rPr>
                <w:rFonts w:ascii="宋体" w:eastAsia="宋体" w:hAnsi="宋体"/>
                <w:i w:val="0"/>
                <w:noProof/>
                <w:webHidden/>
                <w:sz w:val="24"/>
                <w:szCs w:val="24"/>
              </w:rPr>
              <w:t>25</w:t>
            </w:r>
            <w:r w:rsidR="002E12E4" w:rsidRPr="002E12E4">
              <w:rPr>
                <w:rFonts w:ascii="宋体" w:eastAsia="宋体" w:hAnsi="宋体"/>
                <w:i w:val="0"/>
                <w:noProof/>
                <w:webHidden/>
                <w:sz w:val="24"/>
                <w:szCs w:val="24"/>
              </w:rPr>
              <w:fldChar w:fldCharType="end"/>
            </w:r>
          </w:hyperlink>
        </w:p>
        <w:p w:rsidR="002E12E4" w:rsidRPr="002E12E4" w:rsidRDefault="00276AA4" w:rsidP="002E12E4">
          <w:pPr>
            <w:pStyle w:val="10"/>
            <w:tabs>
              <w:tab w:val="right" w:leader="dot" w:pos="8296"/>
            </w:tabs>
            <w:spacing w:line="360" w:lineRule="auto"/>
            <w:ind w:firstLine="482"/>
            <w:rPr>
              <w:rFonts w:ascii="宋体" w:eastAsia="宋体" w:hAnsi="宋体"/>
              <w:b w:val="0"/>
              <w:bCs w:val="0"/>
              <w:caps w:val="0"/>
              <w:noProof/>
              <w:sz w:val="24"/>
              <w:szCs w:val="24"/>
            </w:rPr>
          </w:pPr>
          <w:hyperlink w:anchor="_Toc49262416" w:history="1">
            <w:r w:rsidR="002E12E4" w:rsidRPr="002E12E4">
              <w:rPr>
                <w:rStyle w:val="a7"/>
                <w:rFonts w:ascii="宋体" w:eastAsia="宋体" w:hAnsi="宋体"/>
                <w:noProof/>
                <w:sz w:val="24"/>
                <w:szCs w:val="24"/>
              </w:rPr>
              <w:t>7</w:t>
            </w:r>
            <w:r w:rsidR="002E12E4" w:rsidRPr="002E12E4">
              <w:rPr>
                <w:rStyle w:val="a7"/>
                <w:rFonts w:ascii="宋体" w:eastAsia="宋体" w:hAnsi="宋体" w:hint="eastAsia"/>
                <w:noProof/>
                <w:sz w:val="24"/>
                <w:szCs w:val="24"/>
              </w:rPr>
              <w:t>应急档案管理</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_Toc49262416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25</w:t>
            </w:r>
            <w:r w:rsidR="002E12E4" w:rsidRPr="002E12E4">
              <w:rPr>
                <w:rFonts w:ascii="宋体" w:eastAsia="宋体" w:hAnsi="宋体"/>
                <w:noProof/>
                <w:webHidden/>
                <w:sz w:val="24"/>
                <w:szCs w:val="24"/>
              </w:rPr>
              <w:fldChar w:fldCharType="end"/>
            </w:r>
          </w:hyperlink>
        </w:p>
        <w:p w:rsidR="002E12E4" w:rsidRPr="002E12E4" w:rsidRDefault="00276AA4" w:rsidP="002E12E4">
          <w:pPr>
            <w:pStyle w:val="10"/>
            <w:tabs>
              <w:tab w:val="right" w:leader="dot" w:pos="8296"/>
            </w:tabs>
            <w:spacing w:line="360" w:lineRule="auto"/>
            <w:ind w:firstLine="482"/>
            <w:rPr>
              <w:rFonts w:ascii="宋体" w:eastAsia="宋体" w:hAnsi="宋体"/>
              <w:b w:val="0"/>
              <w:bCs w:val="0"/>
              <w:caps w:val="0"/>
              <w:noProof/>
              <w:sz w:val="24"/>
              <w:szCs w:val="24"/>
            </w:rPr>
          </w:pPr>
          <w:hyperlink w:anchor="_Toc49262417" w:history="1">
            <w:r w:rsidR="002E12E4" w:rsidRPr="002E12E4">
              <w:rPr>
                <w:rStyle w:val="a7"/>
                <w:rFonts w:ascii="宋体" w:eastAsia="宋体" w:hAnsi="宋体"/>
                <w:noProof/>
                <w:sz w:val="24"/>
                <w:szCs w:val="24"/>
              </w:rPr>
              <w:t>8</w:t>
            </w:r>
            <w:r w:rsidR="002E12E4" w:rsidRPr="002E12E4">
              <w:rPr>
                <w:rStyle w:val="a7"/>
                <w:rFonts w:ascii="宋体" w:eastAsia="宋体" w:hAnsi="宋体" w:hint="eastAsia"/>
                <w:noProof/>
                <w:sz w:val="24"/>
                <w:szCs w:val="24"/>
              </w:rPr>
              <w:t>应急响应保障</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_Toc49262417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25</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418" w:history="1">
            <w:r w:rsidR="002E12E4" w:rsidRPr="002E12E4">
              <w:rPr>
                <w:rStyle w:val="a7"/>
                <w:rFonts w:ascii="宋体" w:eastAsia="宋体" w:hAnsi="宋体"/>
                <w:noProof/>
                <w:sz w:val="24"/>
                <w:szCs w:val="24"/>
              </w:rPr>
              <w:t>8.1</w:t>
            </w:r>
            <w:r w:rsidR="002E12E4" w:rsidRPr="002E12E4">
              <w:rPr>
                <w:rStyle w:val="a7"/>
                <w:rFonts w:ascii="宋体" w:eastAsia="宋体" w:hAnsi="宋体" w:hint="eastAsia"/>
                <w:noProof/>
                <w:sz w:val="24"/>
                <w:szCs w:val="24"/>
              </w:rPr>
              <w:t>人力保障</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_Toc49262418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25</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419" w:history="1">
            <w:r w:rsidR="002E12E4" w:rsidRPr="002E12E4">
              <w:rPr>
                <w:rStyle w:val="a7"/>
                <w:rFonts w:ascii="宋体" w:eastAsia="宋体" w:hAnsi="宋体"/>
                <w:noProof/>
                <w:sz w:val="24"/>
                <w:szCs w:val="24"/>
              </w:rPr>
              <w:t>8.2</w:t>
            </w:r>
            <w:r w:rsidR="002E12E4" w:rsidRPr="002E12E4">
              <w:rPr>
                <w:rStyle w:val="a7"/>
                <w:rFonts w:ascii="宋体" w:eastAsia="宋体" w:hAnsi="宋体" w:hint="eastAsia"/>
                <w:noProof/>
                <w:sz w:val="24"/>
                <w:szCs w:val="24"/>
              </w:rPr>
              <w:t>通信保障</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_Toc49262419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26</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420" w:history="1">
            <w:r w:rsidR="002E12E4" w:rsidRPr="002E12E4">
              <w:rPr>
                <w:rStyle w:val="a7"/>
                <w:rFonts w:ascii="宋体" w:eastAsia="宋体" w:hAnsi="宋体"/>
                <w:noProof/>
                <w:sz w:val="24"/>
                <w:szCs w:val="24"/>
              </w:rPr>
              <w:t>8.3</w:t>
            </w:r>
            <w:r w:rsidR="002E12E4" w:rsidRPr="002E12E4">
              <w:rPr>
                <w:rStyle w:val="a7"/>
                <w:rFonts w:ascii="宋体" w:eastAsia="宋体" w:hAnsi="宋体" w:hint="eastAsia"/>
                <w:noProof/>
                <w:sz w:val="24"/>
                <w:szCs w:val="24"/>
              </w:rPr>
              <w:t>安全保障</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_Toc49262420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26</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421" w:history="1">
            <w:r w:rsidR="002E12E4" w:rsidRPr="002E12E4">
              <w:rPr>
                <w:rStyle w:val="a7"/>
                <w:rFonts w:ascii="宋体" w:eastAsia="宋体" w:hAnsi="宋体"/>
                <w:noProof/>
                <w:sz w:val="24"/>
                <w:szCs w:val="24"/>
              </w:rPr>
              <w:t>8.4</w:t>
            </w:r>
            <w:r w:rsidR="002E12E4" w:rsidRPr="002E12E4">
              <w:rPr>
                <w:rStyle w:val="a7"/>
                <w:rFonts w:ascii="宋体" w:eastAsia="宋体" w:hAnsi="宋体" w:hint="eastAsia"/>
                <w:noProof/>
                <w:sz w:val="24"/>
                <w:szCs w:val="24"/>
              </w:rPr>
              <w:t>信息公开</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_Toc49262421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26</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422" w:history="1">
            <w:r w:rsidR="002E12E4" w:rsidRPr="002E12E4">
              <w:rPr>
                <w:rStyle w:val="a7"/>
                <w:rFonts w:ascii="宋体" w:eastAsia="宋体" w:hAnsi="宋体"/>
                <w:noProof/>
                <w:sz w:val="24"/>
                <w:szCs w:val="24"/>
              </w:rPr>
              <w:t>8.5</w:t>
            </w:r>
            <w:r w:rsidR="002E12E4" w:rsidRPr="002E12E4">
              <w:rPr>
                <w:rStyle w:val="a7"/>
                <w:rFonts w:ascii="宋体" w:eastAsia="宋体" w:hAnsi="宋体" w:hint="eastAsia"/>
                <w:noProof/>
                <w:sz w:val="24"/>
                <w:szCs w:val="24"/>
              </w:rPr>
              <w:t>监督措施</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_Toc49262422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27</w:t>
            </w:r>
            <w:r w:rsidR="002E12E4" w:rsidRPr="002E12E4">
              <w:rPr>
                <w:rFonts w:ascii="宋体" w:eastAsia="宋体" w:hAnsi="宋体"/>
                <w:noProof/>
                <w:webHidden/>
                <w:sz w:val="24"/>
                <w:szCs w:val="24"/>
              </w:rPr>
              <w:fldChar w:fldCharType="end"/>
            </w:r>
          </w:hyperlink>
        </w:p>
        <w:p w:rsidR="002E12E4" w:rsidRPr="002E12E4" w:rsidRDefault="00276AA4" w:rsidP="002E12E4">
          <w:pPr>
            <w:pStyle w:val="10"/>
            <w:tabs>
              <w:tab w:val="right" w:leader="dot" w:pos="8296"/>
            </w:tabs>
            <w:spacing w:line="360" w:lineRule="auto"/>
            <w:ind w:firstLine="482"/>
            <w:rPr>
              <w:rFonts w:ascii="宋体" w:eastAsia="宋体" w:hAnsi="宋体"/>
              <w:b w:val="0"/>
              <w:bCs w:val="0"/>
              <w:caps w:val="0"/>
              <w:noProof/>
              <w:sz w:val="24"/>
              <w:szCs w:val="24"/>
            </w:rPr>
          </w:pPr>
          <w:hyperlink w:anchor="_Toc49262423" w:history="1">
            <w:r w:rsidR="002E12E4" w:rsidRPr="002E12E4">
              <w:rPr>
                <w:rStyle w:val="a7"/>
                <w:rFonts w:ascii="宋体" w:eastAsia="宋体" w:hAnsi="宋体"/>
                <w:noProof/>
                <w:sz w:val="24"/>
                <w:szCs w:val="24"/>
              </w:rPr>
              <w:t>9</w:t>
            </w:r>
            <w:r w:rsidR="002E12E4" w:rsidRPr="002E12E4">
              <w:rPr>
                <w:rStyle w:val="a7"/>
                <w:rFonts w:ascii="宋体" w:eastAsia="宋体" w:hAnsi="宋体" w:hint="eastAsia"/>
                <w:noProof/>
                <w:sz w:val="24"/>
                <w:szCs w:val="24"/>
              </w:rPr>
              <w:t>附则</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_Toc49262423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28</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424" w:history="1">
            <w:r w:rsidR="002E12E4" w:rsidRPr="002E12E4">
              <w:rPr>
                <w:rStyle w:val="a7"/>
                <w:rFonts w:ascii="宋体" w:eastAsia="宋体" w:hAnsi="宋体"/>
                <w:noProof/>
                <w:sz w:val="24"/>
                <w:szCs w:val="24"/>
              </w:rPr>
              <w:t>9.1</w:t>
            </w:r>
            <w:r w:rsidR="002E12E4" w:rsidRPr="002E12E4">
              <w:rPr>
                <w:rStyle w:val="a7"/>
                <w:rFonts w:ascii="宋体" w:eastAsia="宋体" w:hAnsi="宋体" w:hint="eastAsia"/>
                <w:noProof/>
                <w:sz w:val="24"/>
                <w:szCs w:val="24"/>
              </w:rPr>
              <w:t>发布实施</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_Toc49262424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28</w:t>
            </w:r>
            <w:r w:rsidR="002E12E4" w:rsidRPr="002E12E4">
              <w:rPr>
                <w:rFonts w:ascii="宋体" w:eastAsia="宋体" w:hAnsi="宋体"/>
                <w:noProof/>
                <w:webHidden/>
                <w:sz w:val="24"/>
                <w:szCs w:val="24"/>
              </w:rPr>
              <w:fldChar w:fldCharType="end"/>
            </w:r>
          </w:hyperlink>
        </w:p>
        <w:p w:rsidR="002E12E4" w:rsidRPr="002E12E4" w:rsidRDefault="00276AA4" w:rsidP="002E12E4">
          <w:pPr>
            <w:pStyle w:val="20"/>
            <w:tabs>
              <w:tab w:val="right" w:leader="dot" w:pos="8296"/>
            </w:tabs>
            <w:spacing w:line="360" w:lineRule="auto"/>
            <w:ind w:firstLine="482"/>
            <w:rPr>
              <w:rFonts w:ascii="宋体" w:eastAsia="宋体" w:hAnsi="宋体"/>
              <w:b w:val="0"/>
              <w:smallCaps w:val="0"/>
              <w:noProof/>
              <w:sz w:val="24"/>
              <w:szCs w:val="24"/>
            </w:rPr>
          </w:pPr>
          <w:hyperlink w:anchor="_Toc49262425" w:history="1">
            <w:r w:rsidR="002E12E4" w:rsidRPr="002E12E4">
              <w:rPr>
                <w:rStyle w:val="a7"/>
                <w:rFonts w:ascii="宋体" w:eastAsia="宋体" w:hAnsi="宋体"/>
                <w:noProof/>
                <w:sz w:val="24"/>
                <w:szCs w:val="24"/>
              </w:rPr>
              <w:t>9.2</w:t>
            </w:r>
            <w:r w:rsidR="002E12E4" w:rsidRPr="002E12E4">
              <w:rPr>
                <w:rStyle w:val="a7"/>
                <w:rFonts w:ascii="宋体" w:eastAsia="宋体" w:hAnsi="宋体" w:hint="eastAsia"/>
                <w:noProof/>
                <w:sz w:val="24"/>
                <w:szCs w:val="24"/>
              </w:rPr>
              <w:t>实施方案备案</w:t>
            </w:r>
            <w:r w:rsidR="002E12E4" w:rsidRPr="002E12E4">
              <w:rPr>
                <w:rFonts w:ascii="宋体" w:eastAsia="宋体" w:hAnsi="宋体"/>
                <w:noProof/>
                <w:webHidden/>
                <w:sz w:val="24"/>
                <w:szCs w:val="24"/>
              </w:rPr>
              <w:tab/>
            </w:r>
            <w:r w:rsidR="002E12E4" w:rsidRPr="002E12E4">
              <w:rPr>
                <w:rFonts w:ascii="宋体" w:eastAsia="宋体" w:hAnsi="宋体"/>
                <w:noProof/>
                <w:webHidden/>
                <w:sz w:val="24"/>
                <w:szCs w:val="24"/>
              </w:rPr>
              <w:fldChar w:fldCharType="begin"/>
            </w:r>
            <w:r w:rsidR="002E12E4" w:rsidRPr="002E12E4">
              <w:rPr>
                <w:rFonts w:ascii="宋体" w:eastAsia="宋体" w:hAnsi="宋体"/>
                <w:noProof/>
                <w:webHidden/>
                <w:sz w:val="24"/>
                <w:szCs w:val="24"/>
              </w:rPr>
              <w:instrText xml:space="preserve"> PAGEREF _Toc49262425 \h </w:instrText>
            </w:r>
            <w:r w:rsidR="002E12E4" w:rsidRPr="002E12E4">
              <w:rPr>
                <w:rFonts w:ascii="宋体" w:eastAsia="宋体" w:hAnsi="宋体"/>
                <w:noProof/>
                <w:webHidden/>
                <w:sz w:val="24"/>
                <w:szCs w:val="24"/>
              </w:rPr>
            </w:r>
            <w:r w:rsidR="002E12E4" w:rsidRPr="002E12E4">
              <w:rPr>
                <w:rFonts w:ascii="宋体" w:eastAsia="宋体" w:hAnsi="宋体"/>
                <w:noProof/>
                <w:webHidden/>
                <w:sz w:val="24"/>
                <w:szCs w:val="24"/>
              </w:rPr>
              <w:fldChar w:fldCharType="separate"/>
            </w:r>
            <w:r w:rsidR="002E12E4" w:rsidRPr="002E12E4">
              <w:rPr>
                <w:rFonts w:ascii="宋体" w:eastAsia="宋体" w:hAnsi="宋体"/>
                <w:noProof/>
                <w:webHidden/>
                <w:sz w:val="24"/>
                <w:szCs w:val="24"/>
              </w:rPr>
              <w:t>28</w:t>
            </w:r>
            <w:r w:rsidR="002E12E4" w:rsidRPr="002E12E4">
              <w:rPr>
                <w:rFonts w:ascii="宋体" w:eastAsia="宋体" w:hAnsi="宋体"/>
                <w:noProof/>
                <w:webHidden/>
                <w:sz w:val="24"/>
                <w:szCs w:val="24"/>
              </w:rPr>
              <w:fldChar w:fldCharType="end"/>
            </w:r>
          </w:hyperlink>
        </w:p>
        <w:p w:rsidR="00D12372" w:rsidRPr="002E12E4" w:rsidRDefault="00D12372" w:rsidP="002E12E4">
          <w:pPr>
            <w:spacing w:line="360" w:lineRule="auto"/>
            <w:ind w:firstLine="482"/>
            <w:rPr>
              <w:rFonts w:ascii="宋体" w:eastAsia="宋体" w:hAnsi="宋体"/>
              <w:sz w:val="24"/>
              <w:szCs w:val="24"/>
            </w:rPr>
          </w:pPr>
          <w:r w:rsidRPr="002E12E4">
            <w:rPr>
              <w:rFonts w:ascii="宋体" w:eastAsia="宋体" w:hAnsi="宋体"/>
              <w:b/>
              <w:bCs/>
              <w:sz w:val="24"/>
              <w:szCs w:val="24"/>
              <w:lang w:val="zh-CN"/>
            </w:rPr>
            <w:fldChar w:fldCharType="end"/>
          </w:r>
        </w:p>
      </w:sdtContent>
    </w:sdt>
    <w:p w:rsidR="00D12372" w:rsidRPr="002E12E4" w:rsidRDefault="00D12372" w:rsidP="002E12E4">
      <w:pPr>
        <w:pStyle w:val="1"/>
        <w:spacing w:before="240" w:after="240" w:line="360" w:lineRule="auto"/>
        <w:ind w:firstLine="643"/>
        <w:rPr>
          <w:rFonts w:ascii="宋体" w:eastAsia="宋体" w:hAnsi="宋体" w:cs="Times New Roman"/>
          <w:sz w:val="24"/>
          <w:szCs w:val="24"/>
        </w:rPr>
        <w:sectPr w:rsidR="00D12372" w:rsidRPr="002E12E4" w:rsidSect="00751B5A">
          <w:headerReference w:type="default" r:id="rId15"/>
          <w:footerReference w:type="default" r:id="rId16"/>
          <w:pgSz w:w="11906" w:h="16838"/>
          <w:pgMar w:top="1440" w:right="1800" w:bottom="1440" w:left="1800" w:header="851" w:footer="992" w:gutter="0"/>
          <w:pgNumType w:fmt="upperRoman" w:start="1"/>
          <w:cols w:space="425"/>
          <w:docGrid w:type="lines" w:linePitch="312"/>
        </w:sectPr>
      </w:pPr>
    </w:p>
    <w:p w:rsidR="00F0049F" w:rsidRPr="00C20AB4" w:rsidRDefault="00F0049F" w:rsidP="00C20AB4">
      <w:pPr>
        <w:pStyle w:val="1"/>
      </w:pPr>
      <w:bookmarkStart w:id="5" w:name="_Toc49262361"/>
      <w:r w:rsidRPr="00C20AB4">
        <w:lastRenderedPageBreak/>
        <w:t>1</w:t>
      </w:r>
      <w:r w:rsidRPr="00C20AB4">
        <w:t>总则</w:t>
      </w:r>
      <w:bookmarkEnd w:id="2"/>
      <w:bookmarkEnd w:id="1"/>
      <w:bookmarkEnd w:id="0"/>
      <w:bookmarkEnd w:id="5"/>
    </w:p>
    <w:p w:rsidR="00130263" w:rsidRPr="00E03485" w:rsidRDefault="00130263" w:rsidP="00E03485">
      <w:pPr>
        <w:pStyle w:val="2"/>
      </w:pPr>
      <w:bookmarkStart w:id="6" w:name="_Toc49243686"/>
      <w:bookmarkStart w:id="7" w:name="_Toc49262362"/>
      <w:r w:rsidRPr="00E03485">
        <w:t xml:space="preserve">1.1 </w:t>
      </w:r>
      <w:bookmarkEnd w:id="4"/>
      <w:bookmarkEnd w:id="3"/>
      <w:r w:rsidR="008F1B90" w:rsidRPr="00E03485">
        <w:t>项目由来</w:t>
      </w:r>
      <w:bookmarkEnd w:id="6"/>
      <w:bookmarkEnd w:id="7"/>
    </w:p>
    <w:p w:rsidR="00F07B3C" w:rsidRPr="00F07B3C" w:rsidRDefault="00F07B3C" w:rsidP="00011616">
      <w:pPr>
        <w:spacing w:line="360" w:lineRule="auto"/>
        <w:ind w:firstLine="560"/>
      </w:pPr>
      <w:bookmarkStart w:id="8" w:name="_Toc1173"/>
      <w:bookmarkStart w:id="9" w:name="_Toc9861"/>
      <w:bookmarkStart w:id="10" w:name="_Toc6568"/>
      <w:bookmarkStart w:id="11" w:name="_Toc16999"/>
      <w:bookmarkStart w:id="12" w:name="_Toc8840"/>
      <w:bookmarkStart w:id="13" w:name="_Toc44493936"/>
      <w:r w:rsidRPr="00F07B3C">
        <w:rPr>
          <w:rFonts w:hint="eastAsia"/>
        </w:rPr>
        <w:t>《中华人民共和国大气污染防治法》（以下简称《大气法》）第八十六条第二款规定：</w:t>
      </w:r>
      <w:r w:rsidRPr="00F07B3C">
        <w:t>“</w:t>
      </w:r>
      <w:r w:rsidRPr="00F07B3C">
        <w:rPr>
          <w:rFonts w:hint="eastAsia"/>
        </w:rPr>
        <w:t>重点区域内有关省、自治区、直辖市人民政府</w:t>
      </w:r>
      <w:r w:rsidRPr="00F07B3C">
        <w:t>……</w:t>
      </w:r>
      <w:r w:rsidRPr="00F07B3C">
        <w:rPr>
          <w:rFonts w:hint="eastAsia"/>
        </w:rPr>
        <w:t>按照统一规划、统一标准、统一监测、统一的防治措施的要求，开展大气污染联合防治，落实大气污染防治目标责任。国务院环境保护主管部门应当加强指导、督促。</w:t>
      </w:r>
      <w:r w:rsidRPr="00F07B3C">
        <w:t>”</w:t>
      </w:r>
      <w:r w:rsidRPr="00F07B3C">
        <w:rPr>
          <w:rFonts w:hint="eastAsia"/>
        </w:rPr>
        <w:t>第九十六条第一款规定：</w:t>
      </w:r>
      <w:r w:rsidRPr="00F07B3C">
        <w:t>“</w:t>
      </w:r>
      <w:r w:rsidRPr="00F07B3C">
        <w:rPr>
          <w:rFonts w:hint="eastAsia"/>
        </w:rPr>
        <w:t>县级以上地方人民政府应当依据重污染天气的预警等级，及时启动应急预案，根据应急需要可以采取责令有关企业停产或者限产、限制部分机动车行驶</w:t>
      </w:r>
      <w:r w:rsidRPr="00F07B3C">
        <w:t>……</w:t>
      </w:r>
      <w:r w:rsidRPr="00F07B3C">
        <w:rPr>
          <w:rFonts w:hint="eastAsia"/>
        </w:rPr>
        <w:t>等应急措施</w:t>
      </w:r>
      <w:r w:rsidRPr="00F07B3C">
        <w:t>”</w:t>
      </w:r>
      <w:r w:rsidRPr="00F07B3C">
        <w:rPr>
          <w:rFonts w:hint="eastAsia"/>
        </w:rPr>
        <w:t>。在当前重点区域污染物排放总量远超环境容量的情况下，一旦遇到不利气象条件，仍会出现区域性重污染天气。按照《大气法》要求，当空气质量恶化到一定程度时，为保障公众身体健康，在地方政府启动重污染天气应急响应时，涉气重点行业均应按照当地应急预案，开展应急减排。</w:t>
      </w:r>
      <w:bookmarkEnd w:id="8"/>
      <w:bookmarkEnd w:id="9"/>
      <w:bookmarkEnd w:id="10"/>
      <w:bookmarkEnd w:id="11"/>
      <w:bookmarkEnd w:id="12"/>
      <w:bookmarkEnd w:id="13"/>
    </w:p>
    <w:p w:rsidR="006F5C3C" w:rsidRPr="00F134AE" w:rsidRDefault="00F07B3C" w:rsidP="00F07B3C">
      <w:pPr>
        <w:ind w:firstLine="560"/>
        <w:rPr>
          <w:rFonts w:ascii="Times New Roman" w:hAnsi="Times New Roman" w:cs="Times New Roman"/>
          <w:sz w:val="24"/>
        </w:rPr>
      </w:pPr>
      <w:r w:rsidRPr="00F07B3C">
        <w:rPr>
          <w:rFonts w:ascii="Times New Roman" w:hAnsi="Times New Roman" w:cs="Times New Roman" w:hint="eastAsia"/>
          <w:szCs w:val="28"/>
        </w:rPr>
        <w:t>近年来，重污染天气应对工作取得积极成效，全国和重点区域环境空气质量持续改善，重污染天气发生频次和强度均明显下降。一方面，各地不断深入开展大气污染治理，结构性减排成效初步显现；另一方面，重点区域逐步统一重污染天气应急启动标准，各地在统一原则下，制定应急减排措施，有效应对重污染天气。当前重点行业深度治理取得一定进展，为更加科学、精准制定应急减排措施，应按照企业环保绩效水平，开展绩效分级，在满足当地应急减排比例需求的同</w:t>
      </w:r>
      <w:r w:rsidRPr="00F07B3C">
        <w:rPr>
          <w:rFonts w:ascii="Times New Roman" w:hAnsi="Times New Roman" w:cs="Times New Roman" w:hint="eastAsia"/>
          <w:szCs w:val="28"/>
        </w:rPr>
        <w:lastRenderedPageBreak/>
        <w:t>时，制定差异化减排措施。在重污染天气预警期间，环保绩效水平先进的企业，可以减少或免除应急减排措施，从而鼓励</w:t>
      </w:r>
      <w:r w:rsidRPr="00F07B3C">
        <w:rPr>
          <w:rFonts w:ascii="Times New Roman" w:hAnsi="Times New Roman" w:cs="Times New Roman"/>
          <w:szCs w:val="28"/>
        </w:rPr>
        <w:t>“</w:t>
      </w:r>
      <w:r w:rsidRPr="00F07B3C">
        <w:rPr>
          <w:rFonts w:ascii="Times New Roman" w:hAnsi="Times New Roman" w:cs="Times New Roman" w:hint="eastAsia"/>
          <w:szCs w:val="28"/>
        </w:rPr>
        <w:t>先进</w:t>
      </w:r>
      <w:r w:rsidRPr="00F07B3C">
        <w:rPr>
          <w:rFonts w:ascii="Times New Roman" w:hAnsi="Times New Roman" w:cs="Times New Roman"/>
          <w:szCs w:val="28"/>
        </w:rPr>
        <w:t>”</w:t>
      </w:r>
      <w:r w:rsidRPr="00F07B3C">
        <w:rPr>
          <w:rFonts w:ascii="Times New Roman" w:hAnsi="Times New Roman" w:cs="Times New Roman" w:hint="eastAsia"/>
          <w:szCs w:val="28"/>
        </w:rPr>
        <w:t>，鞭策</w:t>
      </w:r>
      <w:r w:rsidRPr="00F07B3C">
        <w:rPr>
          <w:rFonts w:ascii="Times New Roman" w:hAnsi="Times New Roman" w:cs="Times New Roman"/>
          <w:szCs w:val="28"/>
        </w:rPr>
        <w:t>“</w:t>
      </w:r>
      <w:r w:rsidRPr="00F07B3C">
        <w:rPr>
          <w:rFonts w:ascii="Times New Roman" w:hAnsi="Times New Roman" w:cs="Times New Roman" w:hint="eastAsia"/>
          <w:szCs w:val="28"/>
        </w:rPr>
        <w:t>后进</w:t>
      </w:r>
      <w:r w:rsidRPr="00F07B3C">
        <w:rPr>
          <w:rFonts w:ascii="Times New Roman" w:hAnsi="Times New Roman" w:cs="Times New Roman"/>
          <w:szCs w:val="28"/>
        </w:rPr>
        <w:t>”</w:t>
      </w:r>
      <w:r w:rsidRPr="00F07B3C">
        <w:rPr>
          <w:rFonts w:ascii="Times New Roman" w:hAnsi="Times New Roman" w:cs="Times New Roman" w:hint="eastAsia"/>
          <w:szCs w:val="28"/>
        </w:rPr>
        <w:t>，促进全行业高质量发展。</w:t>
      </w:r>
      <w:r w:rsidR="00771488" w:rsidRPr="00F134AE">
        <w:rPr>
          <w:rFonts w:ascii="Times New Roman" w:hAnsi="Times New Roman" w:cs="Times New Roman" w:hint="eastAsia"/>
          <w:szCs w:val="28"/>
        </w:rPr>
        <w:t>因此，</w:t>
      </w:r>
      <w:r w:rsidR="00AC56A3">
        <w:rPr>
          <w:rFonts w:ascii="Times New Roman" w:hAnsi="Times New Roman" w:cs="Times New Roman" w:hint="eastAsia"/>
          <w:szCs w:val="28"/>
        </w:rPr>
        <w:t>云南磷化集团海口磷业有限</w:t>
      </w:r>
      <w:r w:rsidR="001A77D1" w:rsidRPr="00F134AE">
        <w:rPr>
          <w:rFonts w:ascii="Times New Roman" w:hAnsi="Times New Roman" w:cs="Times New Roman"/>
          <w:szCs w:val="28"/>
        </w:rPr>
        <w:t>公司</w:t>
      </w:r>
      <w:r w:rsidR="00771488" w:rsidRPr="00F134AE">
        <w:rPr>
          <w:rFonts w:ascii="Times New Roman" w:hAnsi="Times New Roman" w:cs="Times New Roman" w:hint="eastAsia"/>
          <w:szCs w:val="28"/>
        </w:rPr>
        <w:t>编制</w:t>
      </w:r>
      <w:r>
        <w:rPr>
          <w:rFonts w:ascii="Times New Roman" w:hAnsi="Times New Roman" w:cs="Times New Roman"/>
          <w:szCs w:val="28"/>
        </w:rPr>
        <w:t>重污染天气</w:t>
      </w:r>
      <w:r w:rsidR="00771488" w:rsidRPr="00F134AE">
        <w:rPr>
          <w:rFonts w:ascii="Times New Roman" w:hAnsi="Times New Roman" w:cs="Times New Roman"/>
          <w:szCs w:val="28"/>
        </w:rPr>
        <w:t>应急响应操作方案</w:t>
      </w:r>
      <w:r w:rsidR="00771488" w:rsidRPr="00F134AE">
        <w:rPr>
          <w:rFonts w:ascii="Times New Roman" w:hAnsi="Times New Roman" w:cs="Times New Roman" w:hint="eastAsia"/>
          <w:szCs w:val="28"/>
        </w:rPr>
        <w:t>。</w:t>
      </w:r>
    </w:p>
    <w:p w:rsidR="00130263" w:rsidRPr="00E03485" w:rsidRDefault="00130263" w:rsidP="00E03485">
      <w:pPr>
        <w:pStyle w:val="2"/>
      </w:pPr>
      <w:bookmarkStart w:id="14" w:name="_Toc36468369"/>
      <w:bookmarkStart w:id="15" w:name="_Toc49243687"/>
      <w:bookmarkStart w:id="16" w:name="_Toc49262363"/>
      <w:r w:rsidRPr="00E03485">
        <w:t xml:space="preserve">1.2 </w:t>
      </w:r>
      <w:r w:rsidRPr="00E03485">
        <w:t>编制依据</w:t>
      </w:r>
      <w:bookmarkEnd w:id="14"/>
      <w:bookmarkEnd w:id="15"/>
      <w:bookmarkEnd w:id="16"/>
    </w:p>
    <w:p w:rsidR="00130263" w:rsidRPr="00E03485" w:rsidRDefault="00130263" w:rsidP="00E03485">
      <w:pPr>
        <w:pStyle w:val="3"/>
      </w:pPr>
      <w:bookmarkStart w:id="17" w:name="_Toc28198"/>
      <w:bookmarkStart w:id="18" w:name="_Toc452629658"/>
      <w:bookmarkStart w:id="19" w:name="_Toc23841"/>
      <w:bookmarkStart w:id="20" w:name="_Toc36468370"/>
      <w:bookmarkStart w:id="21" w:name="_Toc49243688"/>
      <w:bookmarkStart w:id="22" w:name="_Toc49262364"/>
      <w:r w:rsidRPr="00E03485">
        <w:t xml:space="preserve">1.2.1 </w:t>
      </w:r>
      <w:r w:rsidRPr="00E03485">
        <w:t>相关法律、法规</w:t>
      </w:r>
      <w:bookmarkEnd w:id="17"/>
      <w:bookmarkEnd w:id="18"/>
      <w:bookmarkEnd w:id="19"/>
      <w:bookmarkEnd w:id="20"/>
      <w:bookmarkEnd w:id="21"/>
      <w:bookmarkEnd w:id="22"/>
    </w:p>
    <w:p w:rsidR="00130263" w:rsidRPr="00E03485" w:rsidRDefault="00130263" w:rsidP="00E03485">
      <w:pPr>
        <w:pStyle w:val="3"/>
      </w:pPr>
      <w:bookmarkStart w:id="23" w:name="_Toc36468371"/>
      <w:bookmarkStart w:id="24" w:name="_Toc49243689"/>
      <w:bookmarkStart w:id="25" w:name="_Toc49262365"/>
      <w:r w:rsidRPr="00E03485">
        <w:t xml:space="preserve">1.2.2 </w:t>
      </w:r>
      <w:bookmarkEnd w:id="23"/>
      <w:r w:rsidR="00F5116A" w:rsidRPr="00E03485">
        <w:t>相关规范及标准</w:t>
      </w:r>
      <w:bookmarkEnd w:id="24"/>
      <w:bookmarkEnd w:id="25"/>
    </w:p>
    <w:p w:rsidR="00130263" w:rsidRPr="00E03485" w:rsidRDefault="00130263" w:rsidP="00E03485">
      <w:pPr>
        <w:pStyle w:val="3"/>
      </w:pPr>
      <w:bookmarkStart w:id="26" w:name="_Toc36468372"/>
      <w:bookmarkStart w:id="27" w:name="_Toc49243690"/>
      <w:bookmarkStart w:id="28" w:name="_Toc49262366"/>
      <w:r w:rsidRPr="00E03485">
        <w:t xml:space="preserve">1.2.3 </w:t>
      </w:r>
      <w:r w:rsidRPr="00E03485">
        <w:t>其它依据</w:t>
      </w:r>
      <w:bookmarkEnd w:id="26"/>
      <w:bookmarkEnd w:id="27"/>
      <w:bookmarkEnd w:id="28"/>
    </w:p>
    <w:p w:rsidR="00130263" w:rsidRPr="00E03485" w:rsidRDefault="00130263" w:rsidP="00E03485">
      <w:pPr>
        <w:pStyle w:val="2"/>
      </w:pPr>
      <w:bookmarkStart w:id="29" w:name="_Toc36468373"/>
      <w:bookmarkStart w:id="30" w:name="_Toc49243691"/>
      <w:bookmarkStart w:id="31" w:name="_Toc49262367"/>
      <w:r w:rsidRPr="00E03485">
        <w:t xml:space="preserve">1.3 </w:t>
      </w:r>
      <w:r w:rsidRPr="00E03485">
        <w:t>适用范围</w:t>
      </w:r>
      <w:bookmarkEnd w:id="29"/>
      <w:bookmarkEnd w:id="30"/>
      <w:bookmarkEnd w:id="31"/>
    </w:p>
    <w:p w:rsidR="00130263" w:rsidRPr="00F134AE" w:rsidRDefault="00A766D6" w:rsidP="008D4739">
      <w:pPr>
        <w:ind w:firstLine="560"/>
        <w:rPr>
          <w:rFonts w:ascii="Times New Roman" w:hAnsi="Times New Roman" w:cs="Times New Roman"/>
        </w:rPr>
      </w:pPr>
      <w:r w:rsidRPr="00F134AE">
        <w:rPr>
          <w:rFonts w:ascii="Times New Roman" w:hAnsi="Times New Roman" w:cs="Times New Roman"/>
          <w:szCs w:val="28"/>
        </w:rPr>
        <w:t>本方案适用于</w:t>
      </w:r>
      <w:r w:rsidR="00AC56A3">
        <w:rPr>
          <w:rFonts w:ascii="Times New Roman" w:hAnsi="Times New Roman" w:cs="Times New Roman" w:hint="eastAsia"/>
          <w:szCs w:val="28"/>
        </w:rPr>
        <w:t>云南磷化集团海口磷业有限</w:t>
      </w:r>
      <w:r w:rsidR="00AC56A3" w:rsidRPr="00F134AE">
        <w:rPr>
          <w:rFonts w:ascii="Times New Roman" w:hAnsi="Times New Roman" w:cs="Times New Roman"/>
          <w:szCs w:val="28"/>
        </w:rPr>
        <w:t>公司</w:t>
      </w:r>
      <w:r w:rsidR="00F07B3C">
        <w:rPr>
          <w:rFonts w:ascii="Times New Roman" w:hAnsi="Times New Roman" w:cs="Times New Roman"/>
          <w:szCs w:val="28"/>
        </w:rPr>
        <w:t>重污染天气</w:t>
      </w:r>
      <w:r w:rsidR="004F2A91" w:rsidRPr="00F134AE">
        <w:rPr>
          <w:rFonts w:ascii="Times New Roman" w:hAnsi="Times New Roman" w:cs="Times New Roman" w:hint="eastAsia"/>
          <w:szCs w:val="28"/>
        </w:rPr>
        <w:t>（含轻度及以上污染天气）</w:t>
      </w:r>
      <w:r w:rsidRPr="00F134AE">
        <w:rPr>
          <w:rFonts w:ascii="Times New Roman" w:hAnsi="Times New Roman" w:cs="Times New Roman"/>
          <w:szCs w:val="28"/>
        </w:rPr>
        <w:t>，即昆明市环境空气扬尘污染</w:t>
      </w:r>
      <w:r w:rsidRPr="00F134AE">
        <w:rPr>
          <w:rFonts w:ascii="宋体" w:eastAsia="宋体" w:hAnsi="宋体" w:cs="宋体" w:hint="eastAsia"/>
          <w:szCs w:val="28"/>
        </w:rPr>
        <w:t>Ⅲ</w:t>
      </w:r>
      <w:r w:rsidRPr="00F134AE">
        <w:rPr>
          <w:rFonts w:ascii="Times New Roman" w:hAnsi="Times New Roman" w:cs="Times New Roman"/>
          <w:szCs w:val="28"/>
        </w:rPr>
        <w:t>级（黄色）、</w:t>
      </w:r>
      <w:r w:rsidRPr="00F134AE">
        <w:rPr>
          <w:rFonts w:ascii="宋体" w:eastAsia="宋体" w:hAnsi="宋体" w:cs="宋体" w:hint="eastAsia"/>
          <w:szCs w:val="28"/>
        </w:rPr>
        <w:t>Ⅱ</w:t>
      </w:r>
      <w:r w:rsidRPr="00F134AE">
        <w:rPr>
          <w:rFonts w:ascii="Times New Roman" w:hAnsi="Times New Roman" w:cs="Times New Roman"/>
          <w:szCs w:val="28"/>
        </w:rPr>
        <w:t>级（橙色）、</w:t>
      </w:r>
      <w:r w:rsidRPr="00F134AE">
        <w:rPr>
          <w:rFonts w:ascii="宋体" w:eastAsia="宋体" w:hAnsi="宋体" w:cs="宋体" w:hint="eastAsia"/>
          <w:szCs w:val="28"/>
        </w:rPr>
        <w:t>Ⅰ</w:t>
      </w:r>
      <w:r w:rsidRPr="00F134AE">
        <w:rPr>
          <w:rFonts w:ascii="Times New Roman" w:hAnsi="Times New Roman" w:cs="Times New Roman"/>
          <w:szCs w:val="28"/>
        </w:rPr>
        <w:t>级（红色）预警情况下的应急响应操作。</w:t>
      </w:r>
    </w:p>
    <w:p w:rsidR="00130263" w:rsidRPr="00E03485" w:rsidRDefault="00130263" w:rsidP="00E03485">
      <w:pPr>
        <w:pStyle w:val="2"/>
      </w:pPr>
      <w:bookmarkStart w:id="32" w:name="_Toc36468374"/>
      <w:bookmarkStart w:id="33" w:name="_Toc49243692"/>
      <w:bookmarkStart w:id="34" w:name="_Toc49262368"/>
      <w:r w:rsidRPr="00E03485">
        <w:t xml:space="preserve">1.4 </w:t>
      </w:r>
      <w:r w:rsidRPr="00E03485">
        <w:t>工作原则</w:t>
      </w:r>
      <w:bookmarkEnd w:id="32"/>
      <w:bookmarkEnd w:id="33"/>
      <w:bookmarkEnd w:id="34"/>
    </w:p>
    <w:p w:rsidR="00130263" w:rsidRPr="00F134AE" w:rsidRDefault="00CC1080" w:rsidP="00F0049F">
      <w:pPr>
        <w:ind w:firstLine="560"/>
        <w:rPr>
          <w:rFonts w:ascii="Times New Roman" w:hAnsi="Times New Roman" w:cs="Times New Roman"/>
          <w:szCs w:val="28"/>
        </w:rPr>
      </w:pPr>
      <w:r w:rsidRPr="00F134AE">
        <w:rPr>
          <w:rFonts w:ascii="Times New Roman" w:hAnsi="Times New Roman" w:cs="Times New Roman"/>
          <w:szCs w:val="28"/>
        </w:rPr>
        <w:t>本次方案编制按照</w:t>
      </w:r>
      <w:r w:rsidRPr="00F134AE">
        <w:rPr>
          <w:rFonts w:ascii="Times New Roman" w:hAnsi="Times New Roman" w:cs="Times New Roman"/>
          <w:szCs w:val="28"/>
        </w:rPr>
        <w:t>“</w:t>
      </w:r>
      <w:r w:rsidRPr="00F134AE">
        <w:rPr>
          <w:rFonts w:ascii="Times New Roman" w:hAnsi="Times New Roman" w:cs="Times New Roman"/>
          <w:szCs w:val="28"/>
        </w:rPr>
        <w:t>可操作、可监测、可核查</w:t>
      </w:r>
      <w:r w:rsidRPr="00F134AE">
        <w:rPr>
          <w:rFonts w:ascii="Times New Roman" w:hAnsi="Times New Roman" w:cs="Times New Roman"/>
          <w:szCs w:val="28"/>
        </w:rPr>
        <w:t>”</w:t>
      </w:r>
      <w:r w:rsidRPr="00F134AE">
        <w:rPr>
          <w:rFonts w:ascii="Times New Roman" w:hAnsi="Times New Roman" w:cs="Times New Roman"/>
          <w:szCs w:val="28"/>
        </w:rPr>
        <w:t>原则进行编制，科学合理制定企业操作方案，细化应急减排措施，明确管理实施流程。</w:t>
      </w:r>
    </w:p>
    <w:p w:rsidR="00F80126" w:rsidRPr="00F134AE" w:rsidRDefault="00F80126" w:rsidP="00F80126">
      <w:pPr>
        <w:ind w:firstLine="560"/>
        <w:rPr>
          <w:rFonts w:ascii="Times New Roman" w:hAnsi="Times New Roman" w:cs="Times New Roman"/>
          <w:szCs w:val="28"/>
        </w:rPr>
      </w:pPr>
      <w:r w:rsidRPr="00F134AE">
        <w:rPr>
          <w:rFonts w:ascii="Times New Roman" w:hAnsi="Times New Roman" w:cs="Times New Roman"/>
          <w:szCs w:val="28"/>
        </w:rPr>
        <w:t>（</w:t>
      </w:r>
      <w:r w:rsidRPr="00F134AE">
        <w:rPr>
          <w:rFonts w:ascii="Times New Roman" w:hAnsi="Times New Roman" w:cs="Times New Roman"/>
          <w:szCs w:val="28"/>
        </w:rPr>
        <w:t>1</w:t>
      </w:r>
      <w:r w:rsidRPr="00F134AE">
        <w:rPr>
          <w:rFonts w:ascii="Times New Roman" w:hAnsi="Times New Roman" w:cs="Times New Roman"/>
          <w:szCs w:val="28"/>
        </w:rPr>
        <w:t>）统一领导，分工负责</w:t>
      </w:r>
    </w:p>
    <w:p w:rsidR="00F80126" w:rsidRPr="00F134AE" w:rsidRDefault="00F80126" w:rsidP="00F80126">
      <w:pPr>
        <w:ind w:firstLine="560"/>
        <w:rPr>
          <w:rFonts w:ascii="Times New Roman" w:hAnsi="Times New Roman" w:cs="Times New Roman"/>
          <w:szCs w:val="28"/>
        </w:rPr>
      </w:pPr>
      <w:r w:rsidRPr="00F134AE">
        <w:rPr>
          <w:rFonts w:ascii="Times New Roman" w:hAnsi="Times New Roman" w:cs="Times New Roman"/>
          <w:szCs w:val="28"/>
        </w:rPr>
        <w:t>（</w:t>
      </w:r>
      <w:r w:rsidRPr="00F134AE">
        <w:rPr>
          <w:rFonts w:ascii="Times New Roman" w:hAnsi="Times New Roman" w:cs="Times New Roman"/>
          <w:szCs w:val="28"/>
        </w:rPr>
        <w:t>2</w:t>
      </w:r>
      <w:r w:rsidRPr="00F134AE">
        <w:rPr>
          <w:rFonts w:ascii="Times New Roman" w:hAnsi="Times New Roman" w:cs="Times New Roman"/>
          <w:szCs w:val="28"/>
        </w:rPr>
        <w:t>）快速响应，确保实效</w:t>
      </w:r>
    </w:p>
    <w:p w:rsidR="00F80126" w:rsidRPr="00F134AE" w:rsidRDefault="00F80126" w:rsidP="00F80126">
      <w:pPr>
        <w:ind w:firstLine="560"/>
        <w:rPr>
          <w:rFonts w:ascii="Times New Roman" w:hAnsi="Times New Roman" w:cs="Times New Roman"/>
          <w:szCs w:val="28"/>
        </w:rPr>
      </w:pPr>
      <w:r w:rsidRPr="00F134AE">
        <w:rPr>
          <w:rFonts w:ascii="Times New Roman" w:hAnsi="Times New Roman" w:cs="Times New Roman"/>
          <w:szCs w:val="28"/>
        </w:rPr>
        <w:t>（</w:t>
      </w:r>
      <w:r w:rsidRPr="00F134AE">
        <w:rPr>
          <w:rFonts w:ascii="Times New Roman" w:hAnsi="Times New Roman" w:cs="Times New Roman"/>
          <w:szCs w:val="28"/>
        </w:rPr>
        <w:t>3</w:t>
      </w:r>
      <w:r w:rsidRPr="00F134AE">
        <w:rPr>
          <w:rFonts w:ascii="Times New Roman" w:hAnsi="Times New Roman" w:cs="Times New Roman"/>
          <w:szCs w:val="28"/>
        </w:rPr>
        <w:t>）规范操作，杜绝隐患</w:t>
      </w:r>
    </w:p>
    <w:p w:rsidR="00016A26" w:rsidRPr="00C20AB4" w:rsidRDefault="00F0049F" w:rsidP="00C20AB4">
      <w:pPr>
        <w:pStyle w:val="1"/>
      </w:pPr>
      <w:bookmarkStart w:id="35" w:name="_Toc49243693"/>
      <w:bookmarkStart w:id="36" w:name="_Toc49262369"/>
      <w:r w:rsidRPr="00C20AB4">
        <w:lastRenderedPageBreak/>
        <w:t>2</w:t>
      </w:r>
      <w:r w:rsidR="00016A26" w:rsidRPr="00C20AB4">
        <w:t>企业概况</w:t>
      </w:r>
      <w:bookmarkEnd w:id="35"/>
      <w:bookmarkEnd w:id="36"/>
    </w:p>
    <w:p w:rsidR="0077696B" w:rsidRPr="00E03485" w:rsidRDefault="00F0049F" w:rsidP="00E03485">
      <w:pPr>
        <w:pStyle w:val="2"/>
      </w:pPr>
      <w:bookmarkStart w:id="37" w:name="_Toc49243694"/>
      <w:bookmarkStart w:id="38" w:name="_Toc49262370"/>
      <w:r w:rsidRPr="00E03485">
        <w:t>2</w:t>
      </w:r>
      <w:r w:rsidR="0077696B" w:rsidRPr="00E03485">
        <w:t>.1</w:t>
      </w:r>
      <w:r w:rsidR="0077696B" w:rsidRPr="00E03485">
        <w:t>企业简述</w:t>
      </w:r>
      <w:bookmarkEnd w:id="37"/>
      <w:bookmarkEnd w:id="38"/>
    </w:p>
    <w:p w:rsidR="00381379" w:rsidRDefault="008F282C" w:rsidP="008F282C">
      <w:pPr>
        <w:spacing w:line="360" w:lineRule="auto"/>
        <w:ind w:firstLine="560"/>
        <w:rPr>
          <w:rFonts w:ascii="宋体" w:eastAsia="宋体" w:hAnsi="宋体" w:cs="Times New Roman"/>
          <w:bCs/>
          <w:szCs w:val="24"/>
        </w:rPr>
      </w:pPr>
      <w:r w:rsidRPr="008F282C">
        <w:rPr>
          <w:rFonts w:ascii="宋体" w:eastAsia="宋体" w:hAnsi="宋体" w:cs="Times New Roman" w:hint="eastAsia"/>
          <w:bCs/>
          <w:szCs w:val="24"/>
        </w:rPr>
        <w:t>2015年10月12日，以色列化工集团与云天化集团有限责任公司合资成立云南磷化集团海口磷业有限公司（以下简称：海口磷业），合资后，云天化集团下属分公司云南三环化工有限公司</w:t>
      </w:r>
      <w:r w:rsidR="00381379">
        <w:rPr>
          <w:rFonts w:ascii="宋体" w:eastAsia="宋体" w:hAnsi="宋体" w:cs="Times New Roman" w:hint="eastAsia"/>
          <w:bCs/>
          <w:szCs w:val="24"/>
        </w:rPr>
        <w:t>、云南磷化集团有限公司</w:t>
      </w:r>
      <w:r w:rsidR="00381379" w:rsidRPr="008F282C">
        <w:rPr>
          <w:rFonts w:ascii="宋体" w:eastAsia="宋体" w:hAnsi="宋体" w:cs="Times New Roman" w:hint="eastAsia"/>
          <w:bCs/>
          <w:szCs w:val="24"/>
        </w:rPr>
        <w:t>海口磷矿分公司</w:t>
      </w:r>
      <w:r w:rsidR="00381379">
        <w:rPr>
          <w:rFonts w:ascii="宋体" w:eastAsia="宋体" w:hAnsi="宋体" w:cs="Times New Roman" w:hint="eastAsia"/>
          <w:bCs/>
          <w:szCs w:val="24"/>
        </w:rPr>
        <w:t>全部并与合资公司</w:t>
      </w:r>
      <w:r w:rsidRPr="008F282C">
        <w:rPr>
          <w:rFonts w:ascii="宋体" w:eastAsia="宋体" w:hAnsi="宋体" w:cs="Times New Roman" w:hint="eastAsia"/>
          <w:bCs/>
          <w:szCs w:val="24"/>
        </w:rPr>
        <w:t>。</w:t>
      </w:r>
    </w:p>
    <w:p w:rsidR="00381379" w:rsidRPr="0001263B" w:rsidRDefault="0001263B" w:rsidP="0001263B">
      <w:pPr>
        <w:spacing w:line="360" w:lineRule="auto"/>
        <w:ind w:firstLine="560"/>
        <w:rPr>
          <w:rFonts w:ascii="宋体" w:eastAsia="宋体" w:hAnsi="宋体" w:cs="Times New Roman"/>
          <w:color w:val="000000" w:themeColor="text1"/>
          <w:szCs w:val="28"/>
        </w:rPr>
      </w:pPr>
      <w:r w:rsidRPr="0001263B">
        <w:rPr>
          <w:rFonts w:ascii="宋体" w:eastAsia="宋体" w:hAnsi="宋体" w:cs="Times New Roman" w:hint="eastAsia"/>
          <w:color w:val="000000" w:themeColor="text1"/>
          <w:szCs w:val="28"/>
        </w:rPr>
        <w:t>海口磷业矿山建于1966年，是现代化露天磷矿采选企业，矿区面积9.4平方公里，由四个采区构成，现有采矿能力200万吨/年，浮选能力200万吨/年。</w:t>
      </w:r>
      <w:r w:rsidR="008F282C" w:rsidRPr="0001263B">
        <w:rPr>
          <w:rFonts w:ascii="宋体" w:eastAsia="宋体" w:hAnsi="宋体" w:cs="Times New Roman" w:hint="eastAsia"/>
          <w:bCs/>
          <w:color w:val="000000" w:themeColor="text1"/>
          <w:szCs w:val="24"/>
        </w:rPr>
        <w:t>海口</w:t>
      </w:r>
      <w:r w:rsidR="008F282C" w:rsidRPr="0001263B">
        <w:rPr>
          <w:rFonts w:ascii="宋体" w:eastAsia="宋体" w:hAnsi="宋体" w:cs="Times New Roman"/>
          <w:bCs/>
          <w:color w:val="000000" w:themeColor="text1"/>
          <w:szCs w:val="24"/>
        </w:rPr>
        <w:t>磷业危化厂区</w:t>
      </w:r>
      <w:r w:rsidR="008F282C" w:rsidRPr="0001263B">
        <w:rPr>
          <w:rFonts w:ascii="宋体" w:eastAsia="宋体" w:hAnsi="宋体" w:cs="Times New Roman" w:hint="eastAsia"/>
          <w:color w:val="000000" w:themeColor="text1"/>
          <w:szCs w:val="24"/>
        </w:rPr>
        <w:t>是我国率先采用湿法磷酸工艺生产高浓度磷复肥的大型化工企业。</w:t>
      </w:r>
      <w:r w:rsidR="008F282C" w:rsidRPr="0001263B">
        <w:rPr>
          <w:rFonts w:ascii="宋体" w:eastAsia="宋体" w:hAnsi="宋体" w:cs="Times New Roman" w:hint="eastAsia"/>
          <w:color w:val="000000" w:themeColor="text1"/>
          <w:szCs w:val="28"/>
        </w:rPr>
        <w:t>公司以硫磺、磷矿资源生产高浓度磷复肥，年生产总量达300万吨。主要装置年生产能力为：磷酸（以五氧化二磷计）77万吨/年、精制磷酸10万吨/年、重钙40万吨/年、磷酸一铵30万吨/年、磷酸二铵20万吨/年、硫酸</w:t>
      </w:r>
      <w:r w:rsidR="008F282C" w:rsidRPr="0001263B">
        <w:rPr>
          <w:rFonts w:ascii="宋体" w:eastAsia="宋体" w:hAnsi="宋体" w:cs="Times New Roman"/>
          <w:color w:val="000000" w:themeColor="text1"/>
          <w:szCs w:val="28"/>
        </w:rPr>
        <w:t>173</w:t>
      </w:r>
      <w:r w:rsidR="008F282C" w:rsidRPr="0001263B">
        <w:rPr>
          <w:rFonts w:ascii="宋体" w:eastAsia="宋体" w:hAnsi="宋体" w:cs="Times New Roman" w:hint="eastAsia"/>
          <w:color w:val="000000" w:themeColor="text1"/>
          <w:szCs w:val="28"/>
        </w:rPr>
        <w:t>万吨/年、磷酸二氢钾5万吨/年；余热发电装置4套，发电装机容量12MW。</w:t>
      </w:r>
    </w:p>
    <w:p w:rsidR="008F282C" w:rsidRPr="0001263B" w:rsidRDefault="008F282C" w:rsidP="008F282C">
      <w:pPr>
        <w:spacing w:line="360" w:lineRule="auto"/>
        <w:ind w:firstLine="560"/>
        <w:rPr>
          <w:rFonts w:ascii="宋体" w:eastAsia="宋体" w:hAnsi="宋体" w:cs="Times New Roman"/>
          <w:color w:val="000000" w:themeColor="text1"/>
          <w:szCs w:val="28"/>
        </w:rPr>
      </w:pPr>
      <w:r w:rsidRPr="0001263B">
        <w:rPr>
          <w:rFonts w:ascii="宋体" w:eastAsia="宋体" w:hAnsi="宋体" w:cs="Times New Roman" w:hint="eastAsia"/>
          <w:color w:val="000000" w:themeColor="text1"/>
          <w:szCs w:val="28"/>
        </w:rPr>
        <w:t>单位基本情况见表</w:t>
      </w:r>
      <w:smartTag w:uri="urn:schemas-microsoft-com:office:smarttags" w:element="chsdate">
        <w:smartTagPr>
          <w:attr w:name="IsROCDate" w:val="False"/>
          <w:attr w:name="IsLunarDate" w:val="False"/>
          <w:attr w:name="Day" w:val="1"/>
          <w:attr w:name="Month" w:val="1"/>
          <w:attr w:name="Year" w:val="2002"/>
        </w:smartTagPr>
        <w:r w:rsidRPr="0001263B">
          <w:rPr>
            <w:rFonts w:ascii="宋体" w:eastAsia="宋体" w:hAnsi="宋体" w:cs="Times New Roman" w:hint="eastAsia"/>
            <w:color w:val="000000" w:themeColor="text1"/>
            <w:szCs w:val="28"/>
          </w:rPr>
          <w:t>2-1-1</w:t>
        </w:r>
      </w:smartTag>
      <w:r w:rsidRPr="0001263B">
        <w:rPr>
          <w:rFonts w:ascii="宋体" w:eastAsia="宋体" w:hAnsi="宋体" w:cs="Times New Roman" w:hint="eastAsia"/>
          <w:color w:val="000000" w:themeColor="text1"/>
          <w:szCs w:val="28"/>
        </w:rPr>
        <w:t>：</w:t>
      </w:r>
    </w:p>
    <w:p w:rsidR="008F282C" w:rsidRPr="008F282C" w:rsidRDefault="008F282C" w:rsidP="008F282C">
      <w:pPr>
        <w:spacing w:line="360" w:lineRule="auto"/>
        <w:ind w:firstLine="482"/>
        <w:jc w:val="center"/>
        <w:rPr>
          <w:rFonts w:ascii="宋体" w:eastAsia="宋体" w:hAnsi="宋体" w:cs="Times New Roman"/>
          <w:sz w:val="24"/>
          <w:szCs w:val="28"/>
        </w:rPr>
      </w:pPr>
      <w:r w:rsidRPr="008F282C">
        <w:rPr>
          <w:rFonts w:ascii="宋体" w:eastAsia="宋体" w:hAnsi="宋体" w:cs="Times New Roman" w:hint="eastAsia"/>
          <w:b/>
          <w:sz w:val="24"/>
          <w:szCs w:val="28"/>
        </w:rPr>
        <w:t>表2.1-1  单位基本情况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693"/>
        <w:gridCol w:w="2033"/>
        <w:gridCol w:w="2131"/>
      </w:tblGrid>
      <w:tr w:rsidR="008F282C" w:rsidRPr="008F282C" w:rsidTr="003707B4">
        <w:tc>
          <w:tcPr>
            <w:tcW w:w="1668" w:type="dxa"/>
          </w:tcPr>
          <w:p w:rsidR="008F282C" w:rsidRPr="008F282C" w:rsidRDefault="008F282C" w:rsidP="0026018B">
            <w:pPr>
              <w:spacing w:line="360" w:lineRule="auto"/>
              <w:ind w:firstLineChars="0" w:firstLine="0"/>
              <w:rPr>
                <w:rFonts w:ascii="宋体" w:eastAsia="宋体" w:hAnsi="宋体" w:cs="Times New Roman"/>
                <w:sz w:val="24"/>
                <w:szCs w:val="28"/>
              </w:rPr>
            </w:pPr>
            <w:r w:rsidRPr="008F282C">
              <w:rPr>
                <w:rFonts w:ascii="宋体" w:eastAsia="宋体" w:hAnsi="宋体" w:cs="Times New Roman" w:hint="eastAsia"/>
                <w:sz w:val="24"/>
                <w:szCs w:val="28"/>
              </w:rPr>
              <w:t>单位名称</w:t>
            </w:r>
          </w:p>
        </w:tc>
        <w:tc>
          <w:tcPr>
            <w:tcW w:w="2693" w:type="dxa"/>
          </w:tcPr>
          <w:p w:rsidR="008F282C" w:rsidRPr="008F282C" w:rsidRDefault="008F282C" w:rsidP="0026018B">
            <w:pPr>
              <w:spacing w:line="360" w:lineRule="auto"/>
              <w:ind w:firstLineChars="0" w:firstLine="0"/>
              <w:rPr>
                <w:rFonts w:ascii="宋体" w:eastAsia="宋体" w:hAnsi="宋体" w:cs="Times New Roman"/>
                <w:sz w:val="24"/>
                <w:szCs w:val="28"/>
              </w:rPr>
            </w:pPr>
            <w:r w:rsidRPr="008F282C">
              <w:rPr>
                <w:rFonts w:ascii="宋体" w:eastAsia="宋体" w:hAnsi="宋体" w:cs="Times New Roman" w:hint="eastAsia"/>
                <w:sz w:val="24"/>
                <w:szCs w:val="28"/>
              </w:rPr>
              <w:t>云南磷化集团海口磷业有限公司</w:t>
            </w:r>
          </w:p>
        </w:tc>
        <w:tc>
          <w:tcPr>
            <w:tcW w:w="2035" w:type="dxa"/>
          </w:tcPr>
          <w:p w:rsidR="008F282C" w:rsidRPr="008F282C" w:rsidRDefault="008F282C" w:rsidP="0026018B">
            <w:pPr>
              <w:spacing w:line="360" w:lineRule="auto"/>
              <w:ind w:firstLineChars="0" w:firstLine="0"/>
              <w:rPr>
                <w:rFonts w:ascii="宋体" w:eastAsia="宋体" w:hAnsi="宋体" w:cs="Times New Roman"/>
                <w:sz w:val="24"/>
                <w:szCs w:val="28"/>
              </w:rPr>
            </w:pPr>
            <w:r w:rsidRPr="008F282C">
              <w:rPr>
                <w:rFonts w:ascii="宋体" w:eastAsia="宋体" w:hAnsi="宋体" w:cs="Times New Roman" w:hint="eastAsia"/>
                <w:sz w:val="24"/>
                <w:szCs w:val="28"/>
              </w:rPr>
              <w:t>邮政编码</w:t>
            </w:r>
          </w:p>
        </w:tc>
        <w:tc>
          <w:tcPr>
            <w:tcW w:w="2132" w:type="dxa"/>
          </w:tcPr>
          <w:p w:rsidR="008F282C" w:rsidRPr="008F282C" w:rsidRDefault="008F282C" w:rsidP="0026018B">
            <w:pPr>
              <w:spacing w:line="360" w:lineRule="auto"/>
              <w:ind w:firstLineChars="0" w:firstLine="0"/>
              <w:rPr>
                <w:rFonts w:ascii="宋体" w:eastAsia="宋体" w:hAnsi="宋体" w:cs="Times New Roman"/>
                <w:sz w:val="24"/>
                <w:szCs w:val="28"/>
              </w:rPr>
            </w:pPr>
            <w:r w:rsidRPr="008F282C">
              <w:rPr>
                <w:rFonts w:ascii="宋体" w:eastAsia="宋体" w:hAnsi="宋体" w:cs="Times New Roman" w:hint="eastAsia"/>
                <w:sz w:val="24"/>
                <w:szCs w:val="28"/>
              </w:rPr>
              <w:t>650113</w:t>
            </w:r>
          </w:p>
        </w:tc>
      </w:tr>
      <w:tr w:rsidR="008F282C" w:rsidRPr="008F282C" w:rsidTr="003707B4">
        <w:tc>
          <w:tcPr>
            <w:tcW w:w="1668" w:type="dxa"/>
          </w:tcPr>
          <w:p w:rsidR="008F282C" w:rsidRPr="008F282C" w:rsidRDefault="008F282C" w:rsidP="0026018B">
            <w:pPr>
              <w:spacing w:line="360" w:lineRule="auto"/>
              <w:ind w:firstLineChars="0" w:firstLine="0"/>
              <w:rPr>
                <w:rFonts w:ascii="宋体" w:eastAsia="宋体" w:hAnsi="宋体" w:cs="Times New Roman"/>
                <w:sz w:val="24"/>
                <w:szCs w:val="28"/>
              </w:rPr>
            </w:pPr>
            <w:r w:rsidRPr="008F282C">
              <w:rPr>
                <w:rFonts w:ascii="宋体" w:eastAsia="宋体" w:hAnsi="宋体" w:cs="Times New Roman" w:hint="eastAsia"/>
                <w:sz w:val="24"/>
                <w:szCs w:val="28"/>
              </w:rPr>
              <w:t>组织机构代码</w:t>
            </w:r>
          </w:p>
        </w:tc>
        <w:tc>
          <w:tcPr>
            <w:tcW w:w="2693" w:type="dxa"/>
          </w:tcPr>
          <w:p w:rsidR="008F282C" w:rsidRPr="008F282C" w:rsidRDefault="008F282C" w:rsidP="0026018B">
            <w:pPr>
              <w:spacing w:line="360" w:lineRule="auto"/>
              <w:ind w:firstLineChars="0" w:firstLine="0"/>
              <w:rPr>
                <w:rFonts w:ascii="宋体" w:eastAsia="宋体" w:hAnsi="宋体" w:cs="Times New Roman"/>
                <w:sz w:val="24"/>
                <w:szCs w:val="28"/>
              </w:rPr>
            </w:pPr>
            <w:r w:rsidRPr="008F282C">
              <w:rPr>
                <w:rFonts w:ascii="宋体" w:eastAsia="宋体" w:hAnsi="宋体" w:cs="Times New Roman"/>
                <w:sz w:val="24"/>
                <w:szCs w:val="28"/>
              </w:rPr>
              <w:t>915300003253086878</w:t>
            </w:r>
          </w:p>
        </w:tc>
        <w:tc>
          <w:tcPr>
            <w:tcW w:w="2035" w:type="dxa"/>
          </w:tcPr>
          <w:p w:rsidR="008F282C" w:rsidRPr="008F282C" w:rsidRDefault="008F282C" w:rsidP="0026018B">
            <w:pPr>
              <w:spacing w:line="360" w:lineRule="auto"/>
              <w:ind w:firstLineChars="0" w:firstLine="0"/>
              <w:rPr>
                <w:rFonts w:ascii="宋体" w:eastAsia="宋体" w:hAnsi="宋体" w:cs="Times New Roman"/>
                <w:sz w:val="24"/>
                <w:szCs w:val="28"/>
              </w:rPr>
            </w:pPr>
            <w:r w:rsidRPr="008F282C">
              <w:rPr>
                <w:rFonts w:ascii="宋体" w:eastAsia="宋体" w:hAnsi="宋体" w:cs="Times New Roman" w:hint="eastAsia"/>
                <w:sz w:val="24"/>
                <w:szCs w:val="28"/>
              </w:rPr>
              <w:t>法定代表人</w:t>
            </w:r>
          </w:p>
        </w:tc>
        <w:tc>
          <w:tcPr>
            <w:tcW w:w="2132" w:type="dxa"/>
          </w:tcPr>
          <w:p w:rsidR="008F282C" w:rsidRPr="008F282C" w:rsidRDefault="008F282C" w:rsidP="0026018B">
            <w:pPr>
              <w:spacing w:line="360" w:lineRule="auto"/>
              <w:ind w:firstLineChars="0" w:firstLine="0"/>
              <w:rPr>
                <w:rFonts w:ascii="宋体" w:eastAsia="宋体" w:hAnsi="宋体" w:cs="Times New Roman"/>
                <w:sz w:val="24"/>
                <w:szCs w:val="28"/>
              </w:rPr>
            </w:pPr>
            <w:r w:rsidRPr="008F282C">
              <w:rPr>
                <w:rFonts w:ascii="宋体" w:eastAsia="宋体" w:hAnsi="宋体" w:cs="Times New Roman"/>
                <w:sz w:val="24"/>
                <w:szCs w:val="28"/>
              </w:rPr>
              <w:t>Ofer Lifshitz</w:t>
            </w:r>
          </w:p>
        </w:tc>
      </w:tr>
      <w:tr w:rsidR="008F282C" w:rsidRPr="008F282C" w:rsidTr="003707B4">
        <w:tc>
          <w:tcPr>
            <w:tcW w:w="1668" w:type="dxa"/>
          </w:tcPr>
          <w:p w:rsidR="008F282C" w:rsidRPr="008F282C" w:rsidRDefault="008F282C" w:rsidP="0026018B">
            <w:pPr>
              <w:spacing w:line="360" w:lineRule="auto"/>
              <w:ind w:firstLineChars="0" w:firstLine="0"/>
              <w:rPr>
                <w:rFonts w:ascii="宋体" w:eastAsia="宋体" w:hAnsi="宋体" w:cs="Times New Roman"/>
                <w:sz w:val="24"/>
                <w:szCs w:val="28"/>
              </w:rPr>
            </w:pPr>
            <w:r w:rsidRPr="008F282C">
              <w:rPr>
                <w:rFonts w:ascii="宋体" w:eastAsia="宋体" w:hAnsi="宋体" w:cs="Times New Roman" w:hint="eastAsia"/>
                <w:sz w:val="24"/>
                <w:szCs w:val="28"/>
              </w:rPr>
              <w:t>单位地址</w:t>
            </w:r>
          </w:p>
        </w:tc>
        <w:tc>
          <w:tcPr>
            <w:tcW w:w="6860" w:type="dxa"/>
            <w:gridSpan w:val="3"/>
          </w:tcPr>
          <w:p w:rsidR="008F282C" w:rsidRPr="008F282C" w:rsidRDefault="008F282C" w:rsidP="0026018B">
            <w:pPr>
              <w:spacing w:line="360" w:lineRule="auto"/>
              <w:ind w:firstLineChars="0" w:firstLine="0"/>
              <w:rPr>
                <w:rFonts w:ascii="宋体" w:eastAsia="宋体" w:hAnsi="宋体" w:cs="Times New Roman"/>
                <w:sz w:val="24"/>
                <w:szCs w:val="28"/>
              </w:rPr>
            </w:pPr>
            <w:r w:rsidRPr="008F282C">
              <w:rPr>
                <w:rFonts w:ascii="宋体" w:eastAsia="宋体" w:hAnsi="宋体" w:cs="Times New Roman" w:hint="eastAsia"/>
                <w:sz w:val="24"/>
                <w:szCs w:val="28"/>
              </w:rPr>
              <w:t>云南省昆明市西山区</w:t>
            </w:r>
            <w:r w:rsidR="00381379">
              <w:rPr>
                <w:rFonts w:ascii="宋体" w:eastAsia="宋体" w:hAnsi="宋体" w:cs="Times New Roman" w:hint="eastAsia"/>
                <w:sz w:val="24"/>
                <w:szCs w:val="28"/>
              </w:rPr>
              <w:t>海口工业园区</w:t>
            </w:r>
          </w:p>
        </w:tc>
      </w:tr>
    </w:tbl>
    <w:p w:rsidR="0077696B" w:rsidRPr="00E03485" w:rsidRDefault="00F0049F" w:rsidP="00E03485">
      <w:pPr>
        <w:pStyle w:val="2"/>
      </w:pPr>
      <w:bookmarkStart w:id="39" w:name="_Toc49243695"/>
      <w:bookmarkStart w:id="40" w:name="_Toc49262371"/>
      <w:r w:rsidRPr="00E03485">
        <w:lastRenderedPageBreak/>
        <w:t>2</w:t>
      </w:r>
      <w:r w:rsidR="0077696B" w:rsidRPr="00E03485">
        <w:t>.2</w:t>
      </w:r>
      <w:r w:rsidR="0077696B" w:rsidRPr="00E03485">
        <w:t>原辅材料及产品方案</w:t>
      </w:r>
      <w:bookmarkEnd w:id="39"/>
      <w:bookmarkEnd w:id="40"/>
    </w:p>
    <w:p w:rsidR="00C46D73" w:rsidRPr="00E03485" w:rsidRDefault="00C46D73" w:rsidP="00E03485">
      <w:pPr>
        <w:pStyle w:val="3"/>
      </w:pPr>
      <w:bookmarkStart w:id="41" w:name="_Toc49243696"/>
      <w:bookmarkStart w:id="42" w:name="_Toc49262372"/>
      <w:r w:rsidRPr="00E03485">
        <w:t>2.2.1</w:t>
      </w:r>
      <w:r w:rsidRPr="00E03485">
        <w:t>原辅材料</w:t>
      </w:r>
      <w:bookmarkEnd w:id="41"/>
      <w:bookmarkEnd w:id="42"/>
    </w:p>
    <w:p w:rsidR="00F80126" w:rsidRPr="00D174A8" w:rsidRDefault="00D174A8" w:rsidP="00D174A8">
      <w:pPr>
        <w:ind w:firstLine="560"/>
        <w:rPr>
          <w:rFonts w:asciiTheme="minorEastAsia" w:hAnsiTheme="minorEastAsia" w:cs="宋体"/>
          <w:kern w:val="0"/>
          <w:sz w:val="24"/>
          <w:szCs w:val="24"/>
          <w:lang w:val="zh-CN"/>
        </w:rPr>
      </w:pPr>
      <w:r>
        <w:rPr>
          <w:rFonts w:ascii="Times New Roman" w:hAnsi="Times New Roman" w:cs="Times New Roman" w:hint="eastAsia"/>
          <w:szCs w:val="28"/>
        </w:rPr>
        <w:t>磷肥</w:t>
      </w:r>
      <w:r w:rsidR="00C46D73" w:rsidRPr="00F134AE">
        <w:rPr>
          <w:rFonts w:ascii="Times New Roman" w:hAnsi="Times New Roman" w:cs="Times New Roman"/>
          <w:szCs w:val="28"/>
        </w:rPr>
        <w:t>生产使用的主要原料为</w:t>
      </w:r>
      <w:r w:rsidRPr="00D174A8">
        <w:rPr>
          <w:rFonts w:ascii="Times New Roman" w:hAnsi="Times New Roman" w:cs="Times New Roman" w:hint="eastAsia"/>
          <w:szCs w:val="28"/>
        </w:rPr>
        <w:t>磷酸、硫磺、</w:t>
      </w:r>
      <w:r w:rsidRPr="00D174A8">
        <w:rPr>
          <w:rFonts w:asciiTheme="minorEastAsia" w:hAnsiTheme="minorEastAsia" w:cs="宋体" w:hint="eastAsia"/>
          <w:kern w:val="0"/>
          <w:szCs w:val="28"/>
          <w:lang w:val="zh-CN"/>
        </w:rPr>
        <w:t>磷矿石、硫酸</w:t>
      </w:r>
      <w:r w:rsidRPr="00D174A8">
        <w:rPr>
          <w:rFonts w:asciiTheme="minorEastAsia" w:hAnsiTheme="minorEastAsia" w:cs="宋体"/>
          <w:kern w:val="0"/>
          <w:szCs w:val="28"/>
          <w:lang w:val="zh-CN"/>
        </w:rPr>
        <w:t>、</w:t>
      </w:r>
      <w:r w:rsidRPr="00D174A8">
        <w:rPr>
          <w:rFonts w:asciiTheme="minorEastAsia" w:hAnsiTheme="minorEastAsia" w:cs="宋体" w:hint="eastAsia"/>
          <w:kern w:val="0"/>
          <w:szCs w:val="28"/>
          <w:lang w:val="zh-CN"/>
        </w:rPr>
        <w:t>氨</w:t>
      </w:r>
      <w:r w:rsidRPr="00D174A8">
        <w:rPr>
          <w:rFonts w:asciiTheme="minorEastAsia" w:hAnsiTheme="minorEastAsia" w:cs="宋体"/>
          <w:kern w:val="0"/>
          <w:szCs w:val="28"/>
          <w:lang w:val="zh-CN"/>
        </w:rPr>
        <w:t>、</w:t>
      </w:r>
      <w:r w:rsidRPr="00D174A8">
        <w:rPr>
          <w:rFonts w:asciiTheme="minorEastAsia" w:hAnsiTheme="minorEastAsia" w:cs="宋体" w:hint="eastAsia"/>
          <w:kern w:val="0"/>
          <w:szCs w:val="28"/>
          <w:lang w:val="zh-CN"/>
        </w:rPr>
        <w:t>氢氧化钾</w:t>
      </w:r>
      <w:r w:rsidR="00C46D73" w:rsidRPr="00D174A8">
        <w:rPr>
          <w:rFonts w:ascii="Times New Roman" w:hAnsi="Times New Roman" w:cs="Times New Roman"/>
          <w:szCs w:val="28"/>
        </w:rPr>
        <w:t>等</w:t>
      </w:r>
      <w:r w:rsidR="00F743F4" w:rsidRPr="00D174A8">
        <w:rPr>
          <w:rFonts w:ascii="Times New Roman" w:hAnsi="Times New Roman" w:cs="Times New Roman"/>
          <w:szCs w:val="28"/>
        </w:rPr>
        <w:t>，主要原辅材料见表</w:t>
      </w:r>
      <w:r w:rsidR="00F743F4" w:rsidRPr="00D174A8">
        <w:rPr>
          <w:rFonts w:ascii="Times New Roman" w:hAnsi="Times New Roman" w:cs="Times New Roman"/>
          <w:szCs w:val="28"/>
        </w:rPr>
        <w:t>2.2.</w:t>
      </w:r>
      <w:r w:rsidR="00F743F4" w:rsidRPr="00F134AE">
        <w:rPr>
          <w:rFonts w:ascii="Times New Roman" w:hAnsi="Times New Roman" w:cs="Times New Roman"/>
          <w:szCs w:val="28"/>
        </w:rPr>
        <w:t>1-1</w:t>
      </w:r>
      <w:r w:rsidR="00C46D73" w:rsidRPr="00F134AE">
        <w:rPr>
          <w:rFonts w:ascii="Times New Roman" w:hAnsi="Times New Roman" w:cs="Times New Roman"/>
          <w:szCs w:val="28"/>
        </w:rPr>
        <w:t>。</w:t>
      </w:r>
    </w:p>
    <w:p w:rsidR="00C46D73" w:rsidRPr="00F134AE" w:rsidRDefault="00C46D73" w:rsidP="008A6BC8">
      <w:pPr>
        <w:ind w:firstLine="482"/>
        <w:jc w:val="center"/>
        <w:rPr>
          <w:rFonts w:ascii="Times New Roman" w:hAnsi="Times New Roman" w:cs="Times New Roman"/>
          <w:b/>
          <w:sz w:val="24"/>
          <w:szCs w:val="24"/>
        </w:rPr>
      </w:pPr>
      <w:r w:rsidRPr="00F134AE">
        <w:rPr>
          <w:rFonts w:ascii="Times New Roman" w:hAnsi="Times New Roman" w:cs="Times New Roman"/>
          <w:b/>
          <w:sz w:val="24"/>
          <w:szCs w:val="24"/>
        </w:rPr>
        <w:t>表</w:t>
      </w:r>
      <w:r w:rsidR="008A6BC8" w:rsidRPr="00F134AE">
        <w:rPr>
          <w:rFonts w:ascii="Times New Roman" w:hAnsi="Times New Roman" w:cs="Times New Roman"/>
          <w:b/>
          <w:sz w:val="24"/>
          <w:szCs w:val="24"/>
        </w:rPr>
        <w:t>2.2.1-1</w:t>
      </w:r>
      <w:r w:rsidRPr="00F134AE">
        <w:rPr>
          <w:rFonts w:ascii="Times New Roman" w:hAnsi="Times New Roman" w:cs="Times New Roman"/>
          <w:b/>
          <w:sz w:val="24"/>
          <w:szCs w:val="24"/>
        </w:rPr>
        <w:t xml:space="preserve"> </w:t>
      </w:r>
      <w:r w:rsidRPr="00F134AE">
        <w:rPr>
          <w:rFonts w:ascii="Times New Roman" w:hAnsi="Times New Roman" w:cs="Times New Roman"/>
          <w:b/>
          <w:sz w:val="24"/>
          <w:szCs w:val="24"/>
        </w:rPr>
        <w:t>主要辅料用量</w:t>
      </w:r>
    </w:p>
    <w:p w:rsidR="00C46D73" w:rsidRPr="00F134AE" w:rsidRDefault="00C46D73" w:rsidP="00C46D73">
      <w:pPr>
        <w:spacing w:before="7" w:line="10" w:lineRule="exact"/>
        <w:ind w:firstLine="480"/>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839"/>
        <w:gridCol w:w="2544"/>
        <w:gridCol w:w="1105"/>
        <w:gridCol w:w="1380"/>
        <w:gridCol w:w="2448"/>
      </w:tblGrid>
      <w:tr w:rsidR="00C46D73" w:rsidRPr="00D174A8" w:rsidTr="00D174A8">
        <w:trPr>
          <w:trHeight w:hRule="exact" w:val="425"/>
          <w:jc w:val="center"/>
        </w:trPr>
        <w:tc>
          <w:tcPr>
            <w:tcW w:w="504" w:type="pct"/>
            <w:tcBorders>
              <w:top w:val="single" w:sz="4" w:space="0" w:color="000000"/>
              <w:left w:val="single" w:sz="4" w:space="0" w:color="000000"/>
              <w:bottom w:val="single" w:sz="4" w:space="0" w:color="000000"/>
              <w:right w:val="single" w:sz="4" w:space="0" w:color="000000"/>
            </w:tcBorders>
            <w:vAlign w:val="center"/>
          </w:tcPr>
          <w:p w:rsidR="00C46D73" w:rsidRPr="00D174A8" w:rsidRDefault="00C46D73"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序号</w:t>
            </w:r>
          </w:p>
        </w:tc>
        <w:tc>
          <w:tcPr>
            <w:tcW w:w="1529" w:type="pct"/>
            <w:tcBorders>
              <w:top w:val="single" w:sz="4" w:space="0" w:color="000000"/>
              <w:left w:val="single" w:sz="4" w:space="0" w:color="000000"/>
              <w:bottom w:val="single" w:sz="4" w:space="0" w:color="000000"/>
              <w:right w:val="single" w:sz="4" w:space="0" w:color="000000"/>
            </w:tcBorders>
            <w:vAlign w:val="center"/>
          </w:tcPr>
          <w:p w:rsidR="00C46D73" w:rsidRPr="00D174A8" w:rsidRDefault="00C46D73"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名称</w:t>
            </w:r>
          </w:p>
        </w:tc>
        <w:tc>
          <w:tcPr>
            <w:tcW w:w="664" w:type="pct"/>
            <w:tcBorders>
              <w:top w:val="single" w:sz="4" w:space="0" w:color="000000"/>
              <w:left w:val="single" w:sz="4" w:space="0" w:color="000000"/>
              <w:bottom w:val="single" w:sz="4" w:space="0" w:color="000000"/>
              <w:right w:val="single" w:sz="4" w:space="0" w:color="000000"/>
            </w:tcBorders>
            <w:vAlign w:val="center"/>
          </w:tcPr>
          <w:p w:rsidR="00C46D73" w:rsidRPr="00D174A8" w:rsidRDefault="00C46D73"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单位</w:t>
            </w:r>
          </w:p>
        </w:tc>
        <w:tc>
          <w:tcPr>
            <w:tcW w:w="830" w:type="pct"/>
            <w:tcBorders>
              <w:top w:val="single" w:sz="4" w:space="0" w:color="000000"/>
              <w:left w:val="single" w:sz="4" w:space="0" w:color="000000"/>
              <w:bottom w:val="single" w:sz="4" w:space="0" w:color="000000"/>
              <w:right w:val="single" w:sz="4" w:space="0" w:color="000000"/>
            </w:tcBorders>
            <w:vAlign w:val="center"/>
          </w:tcPr>
          <w:p w:rsidR="00C46D73" w:rsidRPr="00D174A8" w:rsidRDefault="00C46D73"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数量</w:t>
            </w:r>
          </w:p>
        </w:tc>
        <w:tc>
          <w:tcPr>
            <w:tcW w:w="1472" w:type="pct"/>
            <w:tcBorders>
              <w:top w:val="single" w:sz="4" w:space="0" w:color="000000"/>
              <w:left w:val="single" w:sz="4" w:space="0" w:color="000000"/>
              <w:bottom w:val="single" w:sz="4" w:space="0" w:color="000000"/>
              <w:right w:val="single" w:sz="4" w:space="0" w:color="000000"/>
            </w:tcBorders>
            <w:vAlign w:val="center"/>
          </w:tcPr>
          <w:p w:rsidR="00C46D73" w:rsidRPr="00D174A8" w:rsidRDefault="00C46D73"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备注</w:t>
            </w:r>
          </w:p>
        </w:tc>
      </w:tr>
      <w:tr w:rsidR="00D174A8" w:rsidRPr="00D174A8" w:rsidTr="00D174A8">
        <w:trPr>
          <w:trHeight w:hRule="exact" w:val="423"/>
          <w:jc w:val="center"/>
        </w:trPr>
        <w:tc>
          <w:tcPr>
            <w:tcW w:w="504"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1</w:t>
            </w:r>
          </w:p>
        </w:tc>
        <w:tc>
          <w:tcPr>
            <w:tcW w:w="1529"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autoSpaceDE w:val="0"/>
              <w:autoSpaceDN w:val="0"/>
              <w:adjustRightInd w:val="0"/>
              <w:spacing w:line="240" w:lineRule="exact"/>
              <w:ind w:left="170" w:firstLineChars="0" w:firstLine="0"/>
              <w:jc w:val="center"/>
              <w:rPr>
                <w:rFonts w:asciiTheme="minorEastAsia" w:hAnsiTheme="minorEastAsia" w:cs="宋体"/>
                <w:kern w:val="0"/>
                <w:sz w:val="24"/>
                <w:szCs w:val="24"/>
                <w:lang w:val="zh-CN"/>
              </w:rPr>
            </w:pPr>
            <w:r w:rsidRPr="00D174A8">
              <w:rPr>
                <w:rFonts w:asciiTheme="minorEastAsia" w:hAnsiTheme="minorEastAsia" w:cs="宋体" w:hint="eastAsia"/>
                <w:kern w:val="0"/>
                <w:sz w:val="24"/>
                <w:szCs w:val="24"/>
                <w:lang w:val="zh-CN"/>
              </w:rPr>
              <w:t>磷酸</w:t>
            </w:r>
          </w:p>
        </w:tc>
        <w:tc>
          <w:tcPr>
            <w:tcW w:w="664"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t/a</w:t>
            </w:r>
          </w:p>
        </w:tc>
        <w:tc>
          <w:tcPr>
            <w:tcW w:w="830"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autoSpaceDE w:val="0"/>
              <w:autoSpaceDN w:val="0"/>
              <w:adjustRightInd w:val="0"/>
              <w:spacing w:line="240" w:lineRule="exact"/>
              <w:ind w:left="170" w:firstLineChars="0" w:firstLine="0"/>
              <w:jc w:val="center"/>
              <w:rPr>
                <w:rFonts w:asciiTheme="minorEastAsia" w:hAnsiTheme="minorEastAsia" w:cs="宋体"/>
                <w:kern w:val="0"/>
                <w:sz w:val="24"/>
                <w:szCs w:val="24"/>
                <w:lang w:val="zh-CN"/>
              </w:rPr>
            </w:pPr>
            <w:r w:rsidRPr="00D174A8">
              <w:rPr>
                <w:rFonts w:asciiTheme="minorEastAsia" w:hAnsiTheme="minorEastAsia" w:cs="宋体" w:hint="eastAsia"/>
                <w:kern w:val="0"/>
                <w:sz w:val="24"/>
                <w:szCs w:val="24"/>
                <w:lang w:val="zh-CN"/>
              </w:rPr>
              <w:t>347980.21</w:t>
            </w:r>
          </w:p>
        </w:tc>
        <w:tc>
          <w:tcPr>
            <w:tcW w:w="1472"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spacing w:line="400" w:lineRule="exact"/>
              <w:ind w:firstLineChars="0" w:firstLine="0"/>
              <w:jc w:val="center"/>
              <w:rPr>
                <w:rFonts w:asciiTheme="minorEastAsia" w:hAnsiTheme="minorEastAsia" w:cs="Times New Roman"/>
                <w:sz w:val="24"/>
                <w:szCs w:val="24"/>
              </w:rPr>
            </w:pPr>
            <w:r>
              <w:rPr>
                <w:rFonts w:asciiTheme="minorEastAsia" w:hAnsiTheme="minorEastAsia" w:cs="Times New Roman" w:hint="eastAsia"/>
                <w:sz w:val="24"/>
                <w:szCs w:val="24"/>
              </w:rPr>
              <w:t>部分</w:t>
            </w:r>
            <w:r w:rsidRPr="00D174A8">
              <w:rPr>
                <w:rFonts w:asciiTheme="minorEastAsia" w:hAnsiTheme="minorEastAsia" w:cs="Times New Roman"/>
                <w:sz w:val="24"/>
                <w:szCs w:val="24"/>
              </w:rPr>
              <w:t>外购</w:t>
            </w:r>
          </w:p>
        </w:tc>
      </w:tr>
      <w:tr w:rsidR="00D174A8" w:rsidRPr="00D174A8" w:rsidTr="00D174A8">
        <w:trPr>
          <w:trHeight w:hRule="exact" w:val="425"/>
          <w:jc w:val="center"/>
        </w:trPr>
        <w:tc>
          <w:tcPr>
            <w:tcW w:w="504"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2</w:t>
            </w:r>
          </w:p>
        </w:tc>
        <w:tc>
          <w:tcPr>
            <w:tcW w:w="1529"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autoSpaceDE w:val="0"/>
              <w:autoSpaceDN w:val="0"/>
              <w:adjustRightInd w:val="0"/>
              <w:spacing w:line="240" w:lineRule="exact"/>
              <w:ind w:left="170" w:firstLineChars="0" w:firstLine="0"/>
              <w:jc w:val="center"/>
              <w:rPr>
                <w:rFonts w:asciiTheme="minorEastAsia" w:hAnsiTheme="minorEastAsia" w:cs="宋体"/>
                <w:kern w:val="0"/>
                <w:sz w:val="24"/>
                <w:szCs w:val="24"/>
                <w:lang w:val="zh-CN"/>
              </w:rPr>
            </w:pPr>
            <w:r w:rsidRPr="00D174A8">
              <w:rPr>
                <w:rFonts w:asciiTheme="minorEastAsia" w:hAnsiTheme="minorEastAsia" w:cs="宋体" w:hint="eastAsia"/>
                <w:kern w:val="0"/>
                <w:sz w:val="24"/>
                <w:szCs w:val="24"/>
                <w:lang w:val="zh-CN"/>
              </w:rPr>
              <w:t>硫磺</w:t>
            </w:r>
          </w:p>
        </w:tc>
        <w:tc>
          <w:tcPr>
            <w:tcW w:w="664"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t/a</w:t>
            </w:r>
          </w:p>
        </w:tc>
        <w:tc>
          <w:tcPr>
            <w:tcW w:w="830"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autoSpaceDE w:val="0"/>
              <w:autoSpaceDN w:val="0"/>
              <w:adjustRightInd w:val="0"/>
              <w:spacing w:line="240" w:lineRule="exact"/>
              <w:ind w:left="170" w:firstLineChars="0" w:firstLine="0"/>
              <w:jc w:val="center"/>
              <w:rPr>
                <w:rFonts w:asciiTheme="minorEastAsia" w:hAnsiTheme="minorEastAsia" w:cs="宋体"/>
                <w:kern w:val="0"/>
                <w:sz w:val="24"/>
                <w:szCs w:val="24"/>
                <w:lang w:val="zh-CN"/>
              </w:rPr>
            </w:pPr>
            <w:r w:rsidRPr="00D174A8">
              <w:rPr>
                <w:rFonts w:asciiTheme="minorEastAsia" w:hAnsiTheme="minorEastAsia" w:cs="宋体"/>
                <w:kern w:val="0"/>
                <w:sz w:val="24"/>
                <w:szCs w:val="24"/>
                <w:lang w:val="zh-CN"/>
              </w:rPr>
              <w:t>543733.39</w:t>
            </w:r>
          </w:p>
        </w:tc>
        <w:tc>
          <w:tcPr>
            <w:tcW w:w="1472"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spacing w:line="400" w:lineRule="exact"/>
              <w:ind w:firstLineChars="0" w:firstLine="0"/>
              <w:jc w:val="center"/>
              <w:rPr>
                <w:rFonts w:asciiTheme="minorEastAsia" w:hAnsiTheme="minorEastAsia" w:cs="Times New Roman"/>
                <w:sz w:val="24"/>
                <w:szCs w:val="24"/>
              </w:rPr>
            </w:pPr>
            <w:r w:rsidRPr="00D174A8">
              <w:rPr>
                <w:rFonts w:asciiTheme="minorEastAsia" w:hAnsiTheme="minorEastAsia" w:cs="Times New Roman"/>
                <w:sz w:val="24"/>
                <w:szCs w:val="24"/>
              </w:rPr>
              <w:t>外购</w:t>
            </w:r>
          </w:p>
        </w:tc>
      </w:tr>
      <w:tr w:rsidR="00D174A8" w:rsidRPr="00D174A8" w:rsidTr="00D174A8">
        <w:trPr>
          <w:trHeight w:hRule="exact" w:val="425"/>
          <w:jc w:val="center"/>
        </w:trPr>
        <w:tc>
          <w:tcPr>
            <w:tcW w:w="504"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3</w:t>
            </w:r>
          </w:p>
        </w:tc>
        <w:tc>
          <w:tcPr>
            <w:tcW w:w="1529"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autoSpaceDE w:val="0"/>
              <w:autoSpaceDN w:val="0"/>
              <w:adjustRightInd w:val="0"/>
              <w:spacing w:line="240" w:lineRule="exact"/>
              <w:ind w:left="170" w:firstLineChars="0" w:firstLine="0"/>
              <w:jc w:val="center"/>
              <w:rPr>
                <w:rFonts w:asciiTheme="minorEastAsia" w:hAnsiTheme="minorEastAsia" w:cs="宋体"/>
                <w:kern w:val="0"/>
                <w:sz w:val="24"/>
                <w:szCs w:val="24"/>
                <w:lang w:val="zh-CN"/>
              </w:rPr>
            </w:pPr>
            <w:r w:rsidRPr="00D174A8">
              <w:rPr>
                <w:rFonts w:asciiTheme="minorEastAsia" w:hAnsiTheme="minorEastAsia" w:cs="宋体" w:hint="eastAsia"/>
                <w:kern w:val="0"/>
                <w:sz w:val="24"/>
                <w:szCs w:val="24"/>
                <w:lang w:val="zh-CN"/>
              </w:rPr>
              <w:t>磷矿石</w:t>
            </w:r>
          </w:p>
        </w:tc>
        <w:tc>
          <w:tcPr>
            <w:tcW w:w="664"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t/a</w:t>
            </w:r>
          </w:p>
        </w:tc>
        <w:tc>
          <w:tcPr>
            <w:tcW w:w="830"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autoSpaceDE w:val="0"/>
              <w:autoSpaceDN w:val="0"/>
              <w:adjustRightInd w:val="0"/>
              <w:spacing w:line="240" w:lineRule="exact"/>
              <w:ind w:left="170" w:firstLineChars="0" w:firstLine="0"/>
              <w:jc w:val="center"/>
              <w:rPr>
                <w:rFonts w:asciiTheme="minorEastAsia" w:hAnsiTheme="minorEastAsia" w:cs="宋体"/>
                <w:kern w:val="0"/>
                <w:sz w:val="24"/>
                <w:szCs w:val="24"/>
                <w:lang w:val="zh-CN"/>
              </w:rPr>
            </w:pPr>
            <w:r w:rsidRPr="00D174A8">
              <w:rPr>
                <w:rFonts w:asciiTheme="minorEastAsia" w:hAnsiTheme="minorEastAsia" w:cs="宋体"/>
                <w:kern w:val="0"/>
                <w:sz w:val="24"/>
                <w:szCs w:val="24"/>
                <w:lang w:val="zh-CN"/>
              </w:rPr>
              <w:t>2537191.1</w:t>
            </w:r>
          </w:p>
        </w:tc>
        <w:tc>
          <w:tcPr>
            <w:tcW w:w="1472"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spacing w:line="400" w:lineRule="exact"/>
              <w:ind w:firstLineChars="0" w:firstLine="0"/>
              <w:jc w:val="center"/>
              <w:rPr>
                <w:rFonts w:asciiTheme="minorEastAsia" w:hAnsiTheme="minorEastAsia" w:cs="Times New Roman"/>
                <w:sz w:val="24"/>
                <w:szCs w:val="24"/>
              </w:rPr>
            </w:pPr>
            <w:r>
              <w:rPr>
                <w:rFonts w:asciiTheme="minorEastAsia" w:hAnsiTheme="minorEastAsia" w:cs="Times New Roman" w:hint="eastAsia"/>
                <w:sz w:val="24"/>
                <w:szCs w:val="24"/>
              </w:rPr>
              <w:t>部分</w:t>
            </w:r>
            <w:r w:rsidRPr="00D174A8">
              <w:rPr>
                <w:rFonts w:asciiTheme="minorEastAsia" w:hAnsiTheme="minorEastAsia" w:cs="Times New Roman"/>
                <w:sz w:val="24"/>
                <w:szCs w:val="24"/>
              </w:rPr>
              <w:t>外购</w:t>
            </w:r>
          </w:p>
        </w:tc>
      </w:tr>
      <w:tr w:rsidR="00D174A8" w:rsidRPr="00D174A8" w:rsidTr="00D174A8">
        <w:trPr>
          <w:trHeight w:hRule="exact" w:val="423"/>
          <w:jc w:val="center"/>
        </w:trPr>
        <w:tc>
          <w:tcPr>
            <w:tcW w:w="504"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4</w:t>
            </w:r>
          </w:p>
        </w:tc>
        <w:tc>
          <w:tcPr>
            <w:tcW w:w="1529"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autoSpaceDE w:val="0"/>
              <w:autoSpaceDN w:val="0"/>
              <w:adjustRightInd w:val="0"/>
              <w:spacing w:line="240" w:lineRule="exact"/>
              <w:ind w:left="170" w:firstLineChars="0" w:firstLine="0"/>
              <w:jc w:val="center"/>
              <w:rPr>
                <w:rFonts w:asciiTheme="minorEastAsia" w:hAnsiTheme="minorEastAsia" w:cs="宋体"/>
                <w:kern w:val="0"/>
                <w:sz w:val="24"/>
                <w:szCs w:val="24"/>
                <w:lang w:val="zh-CN"/>
              </w:rPr>
            </w:pPr>
            <w:r w:rsidRPr="00D174A8">
              <w:rPr>
                <w:rFonts w:asciiTheme="minorEastAsia" w:hAnsiTheme="minorEastAsia" w:cs="宋体" w:hint="eastAsia"/>
                <w:kern w:val="0"/>
                <w:sz w:val="24"/>
                <w:szCs w:val="24"/>
                <w:lang w:val="zh-CN"/>
              </w:rPr>
              <w:t>硫酸</w:t>
            </w:r>
          </w:p>
        </w:tc>
        <w:tc>
          <w:tcPr>
            <w:tcW w:w="664"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t/a</w:t>
            </w:r>
          </w:p>
        </w:tc>
        <w:tc>
          <w:tcPr>
            <w:tcW w:w="830"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autoSpaceDE w:val="0"/>
              <w:autoSpaceDN w:val="0"/>
              <w:adjustRightInd w:val="0"/>
              <w:spacing w:line="240" w:lineRule="exact"/>
              <w:ind w:left="170" w:firstLineChars="0" w:firstLine="0"/>
              <w:jc w:val="center"/>
              <w:rPr>
                <w:rFonts w:asciiTheme="minorEastAsia" w:hAnsiTheme="minorEastAsia" w:cs="宋体"/>
                <w:kern w:val="0"/>
                <w:sz w:val="24"/>
                <w:szCs w:val="24"/>
                <w:lang w:val="zh-CN"/>
              </w:rPr>
            </w:pPr>
            <w:r w:rsidRPr="00D174A8">
              <w:rPr>
                <w:rFonts w:asciiTheme="minorEastAsia" w:hAnsiTheme="minorEastAsia" w:cs="宋体" w:hint="eastAsia"/>
                <w:kern w:val="0"/>
                <w:sz w:val="24"/>
                <w:szCs w:val="24"/>
                <w:lang w:val="zh-CN"/>
              </w:rPr>
              <w:t>1592172.03</w:t>
            </w:r>
          </w:p>
        </w:tc>
        <w:tc>
          <w:tcPr>
            <w:tcW w:w="1472"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spacing w:line="400" w:lineRule="exact"/>
              <w:ind w:firstLineChars="0" w:firstLine="0"/>
              <w:jc w:val="center"/>
              <w:rPr>
                <w:rFonts w:asciiTheme="minorEastAsia" w:hAnsiTheme="minorEastAsia" w:cs="Times New Roman"/>
                <w:sz w:val="24"/>
                <w:szCs w:val="24"/>
              </w:rPr>
            </w:pPr>
            <w:r>
              <w:rPr>
                <w:rFonts w:asciiTheme="minorEastAsia" w:hAnsiTheme="minorEastAsia" w:cs="Times New Roman" w:hint="eastAsia"/>
                <w:sz w:val="24"/>
                <w:szCs w:val="24"/>
              </w:rPr>
              <w:t>部分</w:t>
            </w:r>
            <w:r w:rsidRPr="00D174A8">
              <w:rPr>
                <w:rFonts w:asciiTheme="minorEastAsia" w:hAnsiTheme="minorEastAsia" w:cs="Times New Roman"/>
                <w:sz w:val="24"/>
                <w:szCs w:val="24"/>
              </w:rPr>
              <w:t>外购</w:t>
            </w:r>
          </w:p>
        </w:tc>
      </w:tr>
      <w:tr w:rsidR="00D174A8" w:rsidRPr="00D174A8" w:rsidTr="00D174A8">
        <w:trPr>
          <w:trHeight w:hRule="exact" w:val="425"/>
          <w:jc w:val="center"/>
        </w:trPr>
        <w:tc>
          <w:tcPr>
            <w:tcW w:w="504"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5</w:t>
            </w:r>
          </w:p>
        </w:tc>
        <w:tc>
          <w:tcPr>
            <w:tcW w:w="1529"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autoSpaceDE w:val="0"/>
              <w:autoSpaceDN w:val="0"/>
              <w:adjustRightInd w:val="0"/>
              <w:spacing w:line="240" w:lineRule="exact"/>
              <w:ind w:left="170" w:firstLineChars="0" w:firstLine="0"/>
              <w:jc w:val="center"/>
              <w:rPr>
                <w:rFonts w:asciiTheme="minorEastAsia" w:hAnsiTheme="minorEastAsia" w:cs="宋体"/>
                <w:kern w:val="0"/>
                <w:sz w:val="24"/>
                <w:szCs w:val="24"/>
                <w:lang w:val="zh-CN"/>
              </w:rPr>
            </w:pPr>
            <w:r w:rsidRPr="00D174A8">
              <w:rPr>
                <w:rFonts w:asciiTheme="minorEastAsia" w:hAnsiTheme="minorEastAsia" w:cs="宋体" w:hint="eastAsia"/>
                <w:kern w:val="0"/>
                <w:sz w:val="24"/>
                <w:szCs w:val="24"/>
                <w:lang w:val="zh-CN"/>
              </w:rPr>
              <w:t>氨</w:t>
            </w:r>
          </w:p>
        </w:tc>
        <w:tc>
          <w:tcPr>
            <w:tcW w:w="664"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t/a</w:t>
            </w:r>
          </w:p>
        </w:tc>
        <w:tc>
          <w:tcPr>
            <w:tcW w:w="830"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autoSpaceDE w:val="0"/>
              <w:autoSpaceDN w:val="0"/>
              <w:adjustRightInd w:val="0"/>
              <w:spacing w:line="240" w:lineRule="exact"/>
              <w:ind w:left="170" w:firstLineChars="0" w:firstLine="0"/>
              <w:jc w:val="center"/>
              <w:rPr>
                <w:rFonts w:asciiTheme="minorEastAsia" w:hAnsiTheme="minorEastAsia" w:cs="宋体"/>
                <w:kern w:val="0"/>
                <w:sz w:val="24"/>
                <w:szCs w:val="24"/>
                <w:lang w:val="zh-CN"/>
              </w:rPr>
            </w:pPr>
            <w:r w:rsidRPr="00D174A8">
              <w:rPr>
                <w:rFonts w:asciiTheme="minorEastAsia" w:hAnsiTheme="minorEastAsia" w:cs="宋体"/>
                <w:kern w:val="0"/>
                <w:sz w:val="24"/>
                <w:szCs w:val="24"/>
                <w:lang w:val="zh-CN"/>
              </w:rPr>
              <w:t>80342.03</w:t>
            </w:r>
          </w:p>
        </w:tc>
        <w:tc>
          <w:tcPr>
            <w:tcW w:w="1472"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spacing w:line="400" w:lineRule="exact"/>
              <w:ind w:firstLineChars="0" w:firstLine="0"/>
              <w:jc w:val="center"/>
              <w:rPr>
                <w:rFonts w:asciiTheme="minorEastAsia" w:hAnsiTheme="minorEastAsia" w:cs="Times New Roman"/>
                <w:sz w:val="24"/>
                <w:szCs w:val="24"/>
              </w:rPr>
            </w:pPr>
            <w:r w:rsidRPr="00D174A8">
              <w:rPr>
                <w:rFonts w:asciiTheme="minorEastAsia" w:hAnsiTheme="minorEastAsia" w:cs="Times New Roman"/>
                <w:sz w:val="24"/>
                <w:szCs w:val="24"/>
              </w:rPr>
              <w:t>外购</w:t>
            </w:r>
          </w:p>
        </w:tc>
      </w:tr>
      <w:tr w:rsidR="00D174A8" w:rsidRPr="00D174A8" w:rsidTr="00D174A8">
        <w:trPr>
          <w:trHeight w:hRule="exact" w:val="425"/>
          <w:jc w:val="center"/>
        </w:trPr>
        <w:tc>
          <w:tcPr>
            <w:tcW w:w="504"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6</w:t>
            </w:r>
          </w:p>
        </w:tc>
        <w:tc>
          <w:tcPr>
            <w:tcW w:w="1529"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autoSpaceDE w:val="0"/>
              <w:autoSpaceDN w:val="0"/>
              <w:adjustRightInd w:val="0"/>
              <w:spacing w:line="240" w:lineRule="exact"/>
              <w:ind w:firstLineChars="0" w:firstLine="0"/>
              <w:jc w:val="center"/>
              <w:rPr>
                <w:rFonts w:asciiTheme="minorEastAsia" w:hAnsiTheme="minorEastAsia" w:cs="宋体"/>
                <w:kern w:val="0"/>
                <w:sz w:val="24"/>
                <w:szCs w:val="24"/>
                <w:lang w:val="zh-CN"/>
              </w:rPr>
            </w:pPr>
            <w:r w:rsidRPr="00D174A8">
              <w:rPr>
                <w:rFonts w:asciiTheme="minorEastAsia" w:hAnsiTheme="minorEastAsia" w:cs="宋体" w:hint="eastAsia"/>
                <w:kern w:val="0"/>
                <w:sz w:val="24"/>
                <w:szCs w:val="24"/>
                <w:lang w:val="zh-CN"/>
              </w:rPr>
              <w:t>氢氧化钾</w:t>
            </w:r>
          </w:p>
        </w:tc>
        <w:tc>
          <w:tcPr>
            <w:tcW w:w="664"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pStyle w:val="TableParagraph"/>
              <w:spacing w:line="400" w:lineRule="exact"/>
              <w:ind w:firstLineChars="0" w:firstLine="0"/>
              <w:jc w:val="center"/>
              <w:rPr>
                <w:rFonts w:asciiTheme="minorEastAsia" w:eastAsiaTheme="minorEastAsia" w:hAnsiTheme="minorEastAsia"/>
                <w:szCs w:val="24"/>
              </w:rPr>
            </w:pPr>
            <w:r w:rsidRPr="00D174A8">
              <w:rPr>
                <w:rFonts w:asciiTheme="minorEastAsia" w:eastAsiaTheme="minorEastAsia" w:hAnsiTheme="minorEastAsia"/>
                <w:szCs w:val="24"/>
              </w:rPr>
              <w:t>t/a</w:t>
            </w:r>
          </w:p>
        </w:tc>
        <w:tc>
          <w:tcPr>
            <w:tcW w:w="830"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autoSpaceDE w:val="0"/>
              <w:autoSpaceDN w:val="0"/>
              <w:adjustRightInd w:val="0"/>
              <w:spacing w:line="240" w:lineRule="exact"/>
              <w:ind w:left="170" w:firstLineChars="0" w:firstLine="0"/>
              <w:jc w:val="center"/>
              <w:rPr>
                <w:rFonts w:asciiTheme="minorEastAsia" w:hAnsiTheme="minorEastAsia" w:cs="宋体"/>
                <w:kern w:val="0"/>
                <w:sz w:val="24"/>
                <w:szCs w:val="24"/>
                <w:lang w:val="zh-CN"/>
              </w:rPr>
            </w:pPr>
            <w:r w:rsidRPr="00D174A8">
              <w:rPr>
                <w:rFonts w:asciiTheme="minorEastAsia" w:hAnsiTheme="minorEastAsia" w:cs="宋体" w:hint="eastAsia"/>
                <w:kern w:val="0"/>
                <w:sz w:val="24"/>
                <w:szCs w:val="24"/>
                <w:lang w:val="zh-CN"/>
              </w:rPr>
              <w:t>65607.98</w:t>
            </w:r>
          </w:p>
        </w:tc>
        <w:tc>
          <w:tcPr>
            <w:tcW w:w="1472" w:type="pct"/>
            <w:tcBorders>
              <w:top w:val="single" w:sz="4" w:space="0" w:color="000000"/>
              <w:left w:val="single" w:sz="4" w:space="0" w:color="000000"/>
              <w:bottom w:val="single" w:sz="4" w:space="0" w:color="000000"/>
              <w:right w:val="single" w:sz="4" w:space="0" w:color="000000"/>
            </w:tcBorders>
            <w:vAlign w:val="center"/>
          </w:tcPr>
          <w:p w:rsidR="00D174A8" w:rsidRPr="00D174A8" w:rsidRDefault="00D174A8" w:rsidP="0026018B">
            <w:pPr>
              <w:spacing w:line="400" w:lineRule="exact"/>
              <w:ind w:firstLineChars="0" w:firstLine="0"/>
              <w:jc w:val="center"/>
              <w:rPr>
                <w:rFonts w:asciiTheme="minorEastAsia" w:hAnsiTheme="minorEastAsia" w:cs="Times New Roman"/>
                <w:sz w:val="24"/>
                <w:szCs w:val="24"/>
              </w:rPr>
            </w:pPr>
            <w:r w:rsidRPr="00D174A8">
              <w:rPr>
                <w:rFonts w:asciiTheme="minorEastAsia" w:hAnsiTheme="minorEastAsia" w:cs="Times New Roman"/>
                <w:sz w:val="24"/>
                <w:szCs w:val="24"/>
              </w:rPr>
              <w:t>外购</w:t>
            </w:r>
          </w:p>
        </w:tc>
      </w:tr>
    </w:tbl>
    <w:p w:rsidR="00C46D73" w:rsidRPr="00F134AE" w:rsidRDefault="00C46D73" w:rsidP="00C46D73">
      <w:pPr>
        <w:ind w:firstLine="560"/>
        <w:rPr>
          <w:rFonts w:ascii="Times New Roman" w:hAnsi="Times New Roman" w:cs="Times New Roman"/>
        </w:rPr>
      </w:pPr>
    </w:p>
    <w:p w:rsidR="00F743F4" w:rsidRPr="00F134AE" w:rsidRDefault="002361AD" w:rsidP="00C70D1C">
      <w:pPr>
        <w:ind w:firstLine="560"/>
        <w:rPr>
          <w:rFonts w:ascii="Times New Roman" w:hAnsi="Times New Roman" w:cs="Times New Roman"/>
          <w:b/>
          <w:sz w:val="24"/>
          <w:szCs w:val="24"/>
        </w:rPr>
      </w:pPr>
      <w:r>
        <w:rPr>
          <w:rFonts w:ascii="Times New Roman" w:hAnsi="Times New Roman" w:cs="Times New Roman" w:hint="eastAsia"/>
          <w:szCs w:val="28"/>
        </w:rPr>
        <w:t>生产</w:t>
      </w:r>
      <w:r w:rsidR="00C46D73" w:rsidRPr="00F134AE">
        <w:rPr>
          <w:rFonts w:ascii="Times New Roman" w:hAnsi="Times New Roman" w:cs="Times New Roman"/>
          <w:szCs w:val="28"/>
        </w:rPr>
        <w:t>用煤</w:t>
      </w:r>
      <w:r>
        <w:rPr>
          <w:rFonts w:ascii="Times New Roman" w:hAnsi="Times New Roman" w:cs="Times New Roman"/>
          <w:szCs w:val="28"/>
        </w:rPr>
        <w:t>、</w:t>
      </w:r>
      <w:r>
        <w:rPr>
          <w:rFonts w:ascii="Times New Roman" w:hAnsi="Times New Roman" w:cs="Times New Roman" w:hint="eastAsia"/>
          <w:szCs w:val="28"/>
        </w:rPr>
        <w:t>硫磺</w:t>
      </w:r>
      <w:r w:rsidR="00C46D73" w:rsidRPr="00F134AE">
        <w:rPr>
          <w:rFonts w:ascii="Times New Roman" w:hAnsi="Times New Roman" w:cs="Times New Roman"/>
          <w:szCs w:val="28"/>
        </w:rPr>
        <w:t>可就近采购，为了降低生产成本，煤质化学成分见表</w:t>
      </w:r>
      <w:r w:rsidR="00F743F4" w:rsidRPr="00F134AE">
        <w:rPr>
          <w:rFonts w:ascii="Times New Roman" w:hAnsi="Times New Roman" w:cs="Times New Roman"/>
          <w:szCs w:val="28"/>
        </w:rPr>
        <w:t>2.2.1</w:t>
      </w:r>
      <w:r w:rsidR="00C46D73" w:rsidRPr="00F134AE">
        <w:rPr>
          <w:rFonts w:ascii="Times New Roman" w:hAnsi="Times New Roman" w:cs="Times New Roman"/>
          <w:szCs w:val="28"/>
        </w:rPr>
        <w:t>-</w:t>
      </w:r>
      <w:r w:rsidR="00D30F31">
        <w:rPr>
          <w:rFonts w:ascii="Times New Roman" w:hAnsi="Times New Roman" w:cs="Times New Roman"/>
          <w:szCs w:val="28"/>
        </w:rPr>
        <w:t>2</w:t>
      </w:r>
      <w:r w:rsidR="00D30F31">
        <w:rPr>
          <w:rFonts w:ascii="Times New Roman" w:hAnsi="Times New Roman" w:cs="Times New Roman"/>
          <w:szCs w:val="28"/>
        </w:rPr>
        <w:t>，</w:t>
      </w:r>
      <w:r w:rsidR="00D30F31">
        <w:rPr>
          <w:rFonts w:ascii="Times New Roman" w:hAnsi="Times New Roman" w:cs="Times New Roman" w:hint="eastAsia"/>
          <w:szCs w:val="28"/>
        </w:rPr>
        <w:t>硫磺化学成分见表</w:t>
      </w:r>
      <w:r w:rsidR="00D30F31" w:rsidRPr="00F134AE">
        <w:rPr>
          <w:rFonts w:ascii="Times New Roman" w:hAnsi="Times New Roman" w:cs="Times New Roman"/>
          <w:szCs w:val="28"/>
        </w:rPr>
        <w:t>2.2.1-</w:t>
      </w:r>
      <w:r w:rsidR="00D30F31">
        <w:rPr>
          <w:rFonts w:ascii="Times New Roman" w:hAnsi="Times New Roman" w:cs="Times New Roman"/>
          <w:szCs w:val="28"/>
        </w:rPr>
        <w:t>3</w:t>
      </w:r>
      <w:r w:rsidR="00C46D73" w:rsidRPr="00F134AE">
        <w:rPr>
          <w:rFonts w:ascii="Times New Roman" w:hAnsi="Times New Roman" w:cs="Times New Roman"/>
          <w:szCs w:val="28"/>
        </w:rPr>
        <w:t>。</w:t>
      </w:r>
    </w:p>
    <w:p w:rsidR="00C46D73" w:rsidRPr="00F134AE" w:rsidRDefault="00C46D73" w:rsidP="00F743F4">
      <w:pPr>
        <w:ind w:firstLine="482"/>
        <w:jc w:val="center"/>
        <w:rPr>
          <w:rFonts w:ascii="Times New Roman" w:hAnsi="Times New Roman" w:cs="Times New Roman"/>
          <w:b/>
          <w:sz w:val="24"/>
          <w:szCs w:val="24"/>
        </w:rPr>
      </w:pPr>
      <w:r w:rsidRPr="00F134AE">
        <w:rPr>
          <w:rFonts w:ascii="Times New Roman" w:hAnsi="Times New Roman" w:cs="Times New Roman"/>
          <w:b/>
          <w:sz w:val="24"/>
          <w:szCs w:val="24"/>
        </w:rPr>
        <w:t>表</w:t>
      </w:r>
      <w:r w:rsidR="00F743F4" w:rsidRPr="00F134AE">
        <w:rPr>
          <w:rFonts w:ascii="Times New Roman" w:hAnsi="Times New Roman" w:cs="Times New Roman"/>
          <w:b/>
          <w:sz w:val="24"/>
          <w:szCs w:val="24"/>
        </w:rPr>
        <w:t>2.2.1-</w:t>
      </w:r>
      <w:r w:rsidR="00D30F31">
        <w:rPr>
          <w:rFonts w:ascii="Times New Roman" w:hAnsi="Times New Roman" w:cs="Times New Roman"/>
          <w:b/>
          <w:sz w:val="24"/>
          <w:szCs w:val="24"/>
        </w:rPr>
        <w:t>2</w:t>
      </w:r>
      <w:r w:rsidRPr="00F134AE">
        <w:rPr>
          <w:rFonts w:ascii="Times New Roman" w:hAnsi="Times New Roman" w:cs="Times New Roman"/>
          <w:b/>
          <w:sz w:val="24"/>
          <w:szCs w:val="24"/>
        </w:rPr>
        <w:t xml:space="preserve">  </w:t>
      </w:r>
      <w:r w:rsidRPr="00F134AE">
        <w:rPr>
          <w:rFonts w:ascii="Times New Roman" w:hAnsi="Times New Roman" w:cs="Times New Roman"/>
          <w:b/>
          <w:sz w:val="24"/>
          <w:szCs w:val="24"/>
        </w:rPr>
        <w:t>煤质成分</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16"/>
        <w:gridCol w:w="1217"/>
        <w:gridCol w:w="1219"/>
        <w:gridCol w:w="1217"/>
        <w:gridCol w:w="1219"/>
        <w:gridCol w:w="1103"/>
        <w:gridCol w:w="1331"/>
      </w:tblGrid>
      <w:tr w:rsidR="00C46D73" w:rsidRPr="00F134AE" w:rsidTr="00BF68F0">
        <w:trPr>
          <w:trHeight w:val="454"/>
        </w:trPr>
        <w:tc>
          <w:tcPr>
            <w:tcW w:w="713" w:type="pct"/>
            <w:vAlign w:val="center"/>
          </w:tcPr>
          <w:p w:rsidR="00C46D73" w:rsidRPr="00F134AE" w:rsidRDefault="00C46D73" w:rsidP="0026018B">
            <w:pPr>
              <w:adjustRightInd w:val="0"/>
              <w:snapToGrid w:val="0"/>
              <w:ind w:firstLineChars="0" w:firstLine="0"/>
              <w:jc w:val="center"/>
              <w:rPr>
                <w:rFonts w:ascii="Times New Roman" w:hAnsi="Times New Roman" w:cs="Times New Roman"/>
                <w:sz w:val="24"/>
                <w:szCs w:val="24"/>
              </w:rPr>
            </w:pPr>
            <w:r w:rsidRPr="00F134AE">
              <w:rPr>
                <w:rFonts w:ascii="Times New Roman" w:hAnsi="Times New Roman" w:cs="Times New Roman"/>
                <w:sz w:val="24"/>
                <w:szCs w:val="24"/>
              </w:rPr>
              <w:t>成分</w:t>
            </w:r>
          </w:p>
        </w:tc>
        <w:tc>
          <w:tcPr>
            <w:tcW w:w="714" w:type="pct"/>
            <w:vAlign w:val="center"/>
          </w:tcPr>
          <w:p w:rsidR="00C46D73" w:rsidRPr="00F134AE" w:rsidRDefault="00C46D73" w:rsidP="0026018B">
            <w:pPr>
              <w:adjustRightInd w:val="0"/>
              <w:snapToGrid w:val="0"/>
              <w:ind w:firstLineChars="0" w:firstLine="0"/>
              <w:jc w:val="center"/>
              <w:rPr>
                <w:rFonts w:ascii="Times New Roman" w:hAnsi="Times New Roman" w:cs="Times New Roman"/>
                <w:sz w:val="24"/>
                <w:szCs w:val="24"/>
              </w:rPr>
            </w:pPr>
            <w:r w:rsidRPr="00F134AE">
              <w:rPr>
                <w:rFonts w:ascii="Times New Roman" w:hAnsi="Times New Roman" w:cs="Times New Roman"/>
                <w:sz w:val="24"/>
                <w:szCs w:val="24"/>
              </w:rPr>
              <w:t>固定</w:t>
            </w:r>
            <w:r w:rsidRPr="00F134AE">
              <w:rPr>
                <w:rFonts w:ascii="Times New Roman" w:hAnsi="Times New Roman" w:cs="Times New Roman"/>
                <w:sz w:val="24"/>
                <w:szCs w:val="24"/>
              </w:rPr>
              <w:t>C</w:t>
            </w:r>
          </w:p>
        </w:tc>
        <w:tc>
          <w:tcPr>
            <w:tcW w:w="715" w:type="pct"/>
            <w:vAlign w:val="center"/>
          </w:tcPr>
          <w:p w:rsidR="00C46D73" w:rsidRPr="00F134AE" w:rsidRDefault="00C46D73" w:rsidP="0026018B">
            <w:pPr>
              <w:adjustRightInd w:val="0"/>
              <w:snapToGrid w:val="0"/>
              <w:ind w:firstLineChars="0" w:firstLine="0"/>
              <w:jc w:val="center"/>
              <w:rPr>
                <w:rFonts w:ascii="Times New Roman" w:hAnsi="Times New Roman" w:cs="Times New Roman"/>
                <w:sz w:val="24"/>
                <w:szCs w:val="24"/>
              </w:rPr>
            </w:pPr>
            <w:r w:rsidRPr="00F134AE">
              <w:rPr>
                <w:rFonts w:ascii="Times New Roman" w:hAnsi="Times New Roman" w:cs="Times New Roman"/>
                <w:sz w:val="24"/>
                <w:szCs w:val="24"/>
              </w:rPr>
              <w:t>挥发分</w:t>
            </w:r>
          </w:p>
        </w:tc>
        <w:tc>
          <w:tcPr>
            <w:tcW w:w="714" w:type="pct"/>
            <w:vAlign w:val="center"/>
          </w:tcPr>
          <w:p w:rsidR="00C46D73" w:rsidRPr="00F134AE" w:rsidRDefault="00C46D73" w:rsidP="0026018B">
            <w:pPr>
              <w:adjustRightInd w:val="0"/>
              <w:snapToGrid w:val="0"/>
              <w:ind w:firstLineChars="0" w:firstLine="0"/>
              <w:jc w:val="center"/>
              <w:rPr>
                <w:rFonts w:ascii="Times New Roman" w:hAnsi="Times New Roman" w:cs="Times New Roman"/>
                <w:sz w:val="24"/>
                <w:szCs w:val="24"/>
              </w:rPr>
            </w:pPr>
            <w:r w:rsidRPr="00F134AE">
              <w:rPr>
                <w:rFonts w:ascii="Times New Roman" w:hAnsi="Times New Roman" w:cs="Times New Roman"/>
                <w:sz w:val="24"/>
                <w:szCs w:val="24"/>
              </w:rPr>
              <w:t>S</w:t>
            </w:r>
          </w:p>
        </w:tc>
        <w:tc>
          <w:tcPr>
            <w:tcW w:w="715" w:type="pct"/>
            <w:vAlign w:val="center"/>
          </w:tcPr>
          <w:p w:rsidR="00C46D73" w:rsidRPr="00F134AE" w:rsidRDefault="00C46D73" w:rsidP="0026018B">
            <w:pPr>
              <w:adjustRightInd w:val="0"/>
              <w:snapToGrid w:val="0"/>
              <w:ind w:firstLineChars="0" w:firstLine="0"/>
              <w:jc w:val="center"/>
              <w:rPr>
                <w:rFonts w:ascii="Times New Roman" w:hAnsi="Times New Roman" w:cs="Times New Roman"/>
                <w:sz w:val="24"/>
                <w:szCs w:val="24"/>
              </w:rPr>
            </w:pPr>
            <w:r w:rsidRPr="00F134AE">
              <w:rPr>
                <w:rFonts w:ascii="Times New Roman" w:hAnsi="Times New Roman" w:cs="Times New Roman"/>
                <w:sz w:val="24"/>
                <w:szCs w:val="24"/>
              </w:rPr>
              <w:t>灰分</w:t>
            </w:r>
          </w:p>
        </w:tc>
        <w:tc>
          <w:tcPr>
            <w:tcW w:w="647" w:type="pct"/>
            <w:vAlign w:val="center"/>
          </w:tcPr>
          <w:p w:rsidR="00C46D73" w:rsidRPr="00F134AE" w:rsidRDefault="00C46D73" w:rsidP="0026018B">
            <w:pPr>
              <w:adjustRightInd w:val="0"/>
              <w:snapToGrid w:val="0"/>
              <w:ind w:firstLineChars="0" w:firstLine="0"/>
              <w:jc w:val="center"/>
              <w:rPr>
                <w:rFonts w:ascii="Times New Roman" w:hAnsi="Times New Roman" w:cs="Times New Roman"/>
                <w:sz w:val="24"/>
                <w:szCs w:val="24"/>
              </w:rPr>
            </w:pPr>
            <w:r w:rsidRPr="00F134AE">
              <w:rPr>
                <w:rFonts w:ascii="Times New Roman" w:hAnsi="Times New Roman" w:cs="Times New Roman"/>
                <w:sz w:val="24"/>
                <w:szCs w:val="24"/>
              </w:rPr>
              <w:t>H</w:t>
            </w:r>
            <w:r w:rsidRPr="00F134AE">
              <w:rPr>
                <w:rFonts w:ascii="Times New Roman" w:hAnsi="Times New Roman" w:cs="Times New Roman"/>
                <w:sz w:val="24"/>
                <w:szCs w:val="24"/>
                <w:vertAlign w:val="subscript"/>
              </w:rPr>
              <w:t>2</w:t>
            </w:r>
            <w:r w:rsidRPr="00F134AE">
              <w:rPr>
                <w:rFonts w:ascii="Times New Roman" w:hAnsi="Times New Roman" w:cs="Times New Roman"/>
                <w:sz w:val="24"/>
                <w:szCs w:val="24"/>
              </w:rPr>
              <w:t>O</w:t>
            </w:r>
          </w:p>
        </w:tc>
        <w:tc>
          <w:tcPr>
            <w:tcW w:w="781" w:type="pct"/>
            <w:vAlign w:val="center"/>
          </w:tcPr>
          <w:p w:rsidR="00C46D73" w:rsidRPr="00F134AE" w:rsidRDefault="00C46D73" w:rsidP="0026018B">
            <w:pPr>
              <w:adjustRightInd w:val="0"/>
              <w:snapToGrid w:val="0"/>
              <w:ind w:firstLineChars="0" w:firstLine="0"/>
              <w:jc w:val="center"/>
              <w:rPr>
                <w:rFonts w:ascii="Times New Roman" w:hAnsi="Times New Roman" w:cs="Times New Roman"/>
                <w:sz w:val="24"/>
                <w:szCs w:val="24"/>
              </w:rPr>
            </w:pPr>
            <w:r w:rsidRPr="00F134AE">
              <w:rPr>
                <w:rFonts w:ascii="Times New Roman" w:hAnsi="Times New Roman" w:cs="Times New Roman"/>
                <w:sz w:val="24"/>
                <w:szCs w:val="24"/>
              </w:rPr>
              <w:t>Q</w:t>
            </w:r>
            <w:r w:rsidRPr="00F134AE">
              <w:rPr>
                <w:rFonts w:ascii="Times New Roman" w:hAnsi="Times New Roman" w:cs="Times New Roman"/>
                <w:sz w:val="24"/>
                <w:szCs w:val="24"/>
              </w:rPr>
              <w:t>高（</w:t>
            </w:r>
            <w:r w:rsidRPr="00F134AE">
              <w:rPr>
                <w:rFonts w:ascii="Times New Roman" w:hAnsi="Times New Roman" w:cs="Times New Roman"/>
                <w:sz w:val="24"/>
                <w:szCs w:val="24"/>
              </w:rPr>
              <w:t>kJ/kg</w:t>
            </w:r>
            <w:r w:rsidRPr="00F134AE">
              <w:rPr>
                <w:rFonts w:ascii="Times New Roman" w:hAnsi="Times New Roman" w:cs="Times New Roman"/>
                <w:sz w:val="24"/>
                <w:szCs w:val="24"/>
              </w:rPr>
              <w:t>）</w:t>
            </w:r>
          </w:p>
        </w:tc>
      </w:tr>
      <w:tr w:rsidR="00C46D73" w:rsidRPr="00F134AE" w:rsidTr="00BF68F0">
        <w:trPr>
          <w:trHeight w:val="454"/>
        </w:trPr>
        <w:tc>
          <w:tcPr>
            <w:tcW w:w="713" w:type="pct"/>
            <w:vAlign w:val="center"/>
          </w:tcPr>
          <w:p w:rsidR="00C46D73" w:rsidRPr="00F134AE" w:rsidRDefault="00C46D73" w:rsidP="0026018B">
            <w:pPr>
              <w:adjustRightInd w:val="0"/>
              <w:snapToGrid w:val="0"/>
              <w:ind w:firstLineChars="0" w:firstLine="0"/>
              <w:jc w:val="center"/>
              <w:rPr>
                <w:rFonts w:ascii="Times New Roman" w:hAnsi="Times New Roman" w:cs="Times New Roman"/>
                <w:sz w:val="24"/>
                <w:szCs w:val="24"/>
              </w:rPr>
            </w:pPr>
            <w:r w:rsidRPr="00F134AE">
              <w:rPr>
                <w:rFonts w:ascii="Times New Roman" w:hAnsi="Times New Roman" w:cs="Times New Roman"/>
                <w:sz w:val="24"/>
                <w:szCs w:val="24"/>
              </w:rPr>
              <w:t>%</w:t>
            </w:r>
          </w:p>
        </w:tc>
        <w:tc>
          <w:tcPr>
            <w:tcW w:w="714" w:type="pct"/>
            <w:vAlign w:val="center"/>
          </w:tcPr>
          <w:p w:rsidR="00C46D73" w:rsidRPr="00F134AE" w:rsidRDefault="00D30F31" w:rsidP="0026018B">
            <w:pPr>
              <w:adjustRightInd w:val="0"/>
              <w:snapToGrid w:val="0"/>
              <w:ind w:firstLineChars="0" w:firstLine="0"/>
              <w:jc w:val="center"/>
              <w:rPr>
                <w:rFonts w:ascii="Times New Roman" w:hAnsi="Times New Roman" w:cs="Times New Roman"/>
                <w:sz w:val="24"/>
                <w:szCs w:val="24"/>
              </w:rPr>
            </w:pPr>
            <w:r w:rsidRPr="00D30F31">
              <w:rPr>
                <w:rFonts w:ascii="Times New Roman" w:hAnsi="Times New Roman" w:cs="Times New Roman"/>
                <w:sz w:val="24"/>
                <w:szCs w:val="24"/>
              </w:rPr>
              <w:t>42.02</w:t>
            </w:r>
          </w:p>
        </w:tc>
        <w:tc>
          <w:tcPr>
            <w:tcW w:w="715" w:type="pct"/>
            <w:vAlign w:val="center"/>
          </w:tcPr>
          <w:p w:rsidR="00C46D73" w:rsidRPr="00F134AE" w:rsidRDefault="00D30F31" w:rsidP="0026018B">
            <w:pPr>
              <w:adjustRightInd w:val="0"/>
              <w:snapToGrid w:val="0"/>
              <w:ind w:firstLineChars="0" w:firstLine="0"/>
              <w:jc w:val="center"/>
              <w:rPr>
                <w:rFonts w:ascii="Times New Roman" w:hAnsi="Times New Roman" w:cs="Times New Roman"/>
                <w:sz w:val="24"/>
                <w:szCs w:val="24"/>
              </w:rPr>
            </w:pPr>
            <w:r w:rsidRPr="00D30F31">
              <w:rPr>
                <w:rFonts w:ascii="Times New Roman" w:hAnsi="Times New Roman" w:cs="Times New Roman"/>
                <w:sz w:val="24"/>
                <w:szCs w:val="24"/>
              </w:rPr>
              <w:t>23.12</w:t>
            </w:r>
          </w:p>
        </w:tc>
        <w:tc>
          <w:tcPr>
            <w:tcW w:w="714" w:type="pct"/>
            <w:vAlign w:val="center"/>
          </w:tcPr>
          <w:p w:rsidR="00C46D73" w:rsidRPr="00F134AE" w:rsidRDefault="00D30F31" w:rsidP="0026018B">
            <w:pPr>
              <w:adjustRightInd w:val="0"/>
              <w:snapToGrid w:val="0"/>
              <w:ind w:firstLineChars="0" w:firstLine="0"/>
              <w:jc w:val="center"/>
              <w:rPr>
                <w:rFonts w:ascii="Times New Roman" w:hAnsi="Times New Roman" w:cs="Times New Roman"/>
                <w:sz w:val="24"/>
                <w:szCs w:val="24"/>
              </w:rPr>
            </w:pPr>
            <w:r w:rsidRPr="00D30F31">
              <w:rPr>
                <w:rFonts w:ascii="Times New Roman" w:hAnsi="Times New Roman" w:cs="Times New Roman"/>
                <w:sz w:val="24"/>
                <w:szCs w:val="24"/>
              </w:rPr>
              <w:t>0.65</w:t>
            </w:r>
          </w:p>
        </w:tc>
        <w:tc>
          <w:tcPr>
            <w:tcW w:w="715" w:type="pct"/>
            <w:vAlign w:val="center"/>
          </w:tcPr>
          <w:p w:rsidR="00C46D73" w:rsidRPr="00F134AE" w:rsidRDefault="00D30F31" w:rsidP="0026018B">
            <w:pPr>
              <w:adjustRightInd w:val="0"/>
              <w:snapToGrid w:val="0"/>
              <w:ind w:firstLineChars="0" w:firstLine="0"/>
              <w:jc w:val="center"/>
              <w:rPr>
                <w:rFonts w:ascii="Times New Roman" w:hAnsi="Times New Roman" w:cs="Times New Roman"/>
                <w:sz w:val="24"/>
                <w:szCs w:val="24"/>
              </w:rPr>
            </w:pPr>
            <w:r w:rsidRPr="00D30F31">
              <w:rPr>
                <w:rFonts w:ascii="Times New Roman" w:hAnsi="Times New Roman" w:cs="Times New Roman"/>
                <w:sz w:val="24"/>
                <w:szCs w:val="24"/>
              </w:rPr>
              <w:t>34.67</w:t>
            </w:r>
          </w:p>
        </w:tc>
        <w:tc>
          <w:tcPr>
            <w:tcW w:w="647" w:type="pct"/>
            <w:vAlign w:val="center"/>
          </w:tcPr>
          <w:p w:rsidR="00C46D73" w:rsidRPr="00F134AE" w:rsidRDefault="00D30F31" w:rsidP="0026018B">
            <w:pPr>
              <w:adjustRightInd w:val="0"/>
              <w:snapToGrid w:val="0"/>
              <w:ind w:firstLineChars="0" w:firstLine="0"/>
              <w:jc w:val="center"/>
              <w:rPr>
                <w:rFonts w:ascii="Times New Roman" w:hAnsi="Times New Roman" w:cs="Times New Roman"/>
                <w:sz w:val="24"/>
                <w:szCs w:val="24"/>
              </w:rPr>
            </w:pPr>
            <w:r w:rsidRPr="00D30F31">
              <w:rPr>
                <w:rFonts w:ascii="Times New Roman" w:hAnsi="Times New Roman" w:cs="Times New Roman"/>
                <w:sz w:val="24"/>
                <w:szCs w:val="24"/>
              </w:rPr>
              <w:t>3.0</w:t>
            </w:r>
          </w:p>
        </w:tc>
        <w:tc>
          <w:tcPr>
            <w:tcW w:w="781" w:type="pct"/>
            <w:vAlign w:val="center"/>
          </w:tcPr>
          <w:p w:rsidR="00C46D73" w:rsidRPr="00F134AE" w:rsidRDefault="00D30F31" w:rsidP="0026018B">
            <w:pPr>
              <w:adjustRightInd w:val="0"/>
              <w:snapToGrid w:val="0"/>
              <w:ind w:firstLineChars="0" w:firstLine="0"/>
              <w:jc w:val="center"/>
              <w:rPr>
                <w:rFonts w:ascii="Times New Roman" w:hAnsi="Times New Roman" w:cs="Times New Roman"/>
                <w:sz w:val="24"/>
                <w:szCs w:val="24"/>
              </w:rPr>
            </w:pPr>
            <w:r w:rsidRPr="00D30F31">
              <w:rPr>
                <w:rFonts w:ascii="Times New Roman" w:hAnsi="Times New Roman" w:cs="Times New Roman"/>
                <w:sz w:val="24"/>
                <w:szCs w:val="24"/>
              </w:rPr>
              <w:t>21814.2</w:t>
            </w:r>
          </w:p>
        </w:tc>
      </w:tr>
    </w:tbl>
    <w:p w:rsidR="00D30F31" w:rsidRDefault="00D30F31" w:rsidP="00D30F31">
      <w:pPr>
        <w:ind w:firstLine="482"/>
        <w:jc w:val="center"/>
        <w:rPr>
          <w:rFonts w:ascii="Times New Roman" w:hAnsi="Times New Roman" w:cs="Times New Roman"/>
          <w:b/>
          <w:sz w:val="24"/>
          <w:szCs w:val="24"/>
        </w:rPr>
      </w:pPr>
    </w:p>
    <w:p w:rsidR="00D30F31" w:rsidRPr="00F134AE" w:rsidRDefault="00D30F31" w:rsidP="00D30F31">
      <w:pPr>
        <w:ind w:firstLine="482"/>
        <w:jc w:val="center"/>
        <w:rPr>
          <w:rFonts w:ascii="Times New Roman" w:hAnsi="Times New Roman" w:cs="Times New Roman"/>
          <w:b/>
          <w:sz w:val="24"/>
          <w:szCs w:val="24"/>
        </w:rPr>
      </w:pPr>
      <w:r w:rsidRPr="00F134AE">
        <w:rPr>
          <w:rFonts w:ascii="Times New Roman" w:hAnsi="Times New Roman" w:cs="Times New Roman"/>
          <w:b/>
          <w:sz w:val="24"/>
          <w:szCs w:val="24"/>
        </w:rPr>
        <w:t>表</w:t>
      </w:r>
      <w:r w:rsidRPr="00F134AE">
        <w:rPr>
          <w:rFonts w:ascii="Times New Roman" w:hAnsi="Times New Roman" w:cs="Times New Roman"/>
          <w:b/>
          <w:sz w:val="24"/>
          <w:szCs w:val="24"/>
        </w:rPr>
        <w:t>2.2.1-</w:t>
      </w:r>
      <w:r>
        <w:rPr>
          <w:rFonts w:ascii="Times New Roman" w:hAnsi="Times New Roman" w:cs="Times New Roman"/>
          <w:b/>
          <w:sz w:val="24"/>
          <w:szCs w:val="24"/>
        </w:rPr>
        <w:t>3</w:t>
      </w:r>
      <w:r w:rsidRPr="00F134AE">
        <w:rPr>
          <w:rFonts w:ascii="Times New Roman" w:hAnsi="Times New Roman" w:cs="Times New Roman"/>
          <w:b/>
          <w:sz w:val="24"/>
          <w:szCs w:val="24"/>
        </w:rPr>
        <w:t xml:space="preserve">  </w:t>
      </w:r>
      <w:r w:rsidRPr="00D30F31">
        <w:rPr>
          <w:rFonts w:ascii="Times New Roman" w:hAnsi="Times New Roman" w:cs="Times New Roman" w:hint="eastAsia"/>
          <w:b/>
          <w:sz w:val="24"/>
          <w:szCs w:val="24"/>
        </w:rPr>
        <w:t>硫磺</w:t>
      </w:r>
      <w:r w:rsidRPr="00F134AE">
        <w:rPr>
          <w:rFonts w:ascii="Times New Roman" w:hAnsi="Times New Roman" w:cs="Times New Roman"/>
          <w:b/>
          <w:sz w:val="24"/>
          <w:szCs w:val="24"/>
        </w:rPr>
        <w:t>成分</w:t>
      </w:r>
    </w:p>
    <w:tbl>
      <w:tblPr>
        <w:tblStyle w:val="aa"/>
        <w:tblW w:w="0" w:type="auto"/>
        <w:tblLook w:val="04A0" w:firstRow="1" w:lastRow="0" w:firstColumn="1" w:lastColumn="0" w:noHBand="0" w:noVBand="1"/>
      </w:tblPr>
      <w:tblGrid>
        <w:gridCol w:w="1053"/>
        <w:gridCol w:w="1056"/>
        <w:gridCol w:w="1058"/>
        <w:gridCol w:w="1060"/>
        <w:gridCol w:w="1116"/>
        <w:gridCol w:w="1061"/>
        <w:gridCol w:w="1059"/>
        <w:gridCol w:w="1059"/>
      </w:tblGrid>
      <w:tr w:rsidR="00D30F31" w:rsidRPr="00D30F31" w:rsidTr="00D30F31">
        <w:tc>
          <w:tcPr>
            <w:tcW w:w="1065" w:type="dxa"/>
            <w:vAlign w:val="center"/>
          </w:tcPr>
          <w:p w:rsidR="00D30F31" w:rsidRPr="00D30F31" w:rsidRDefault="00D30F31" w:rsidP="00A60A08">
            <w:pPr>
              <w:adjustRightInd w:val="0"/>
              <w:snapToGrid w:val="0"/>
              <w:spacing w:before="100" w:beforeAutospacing="1" w:after="100" w:afterAutospacing="1" w:line="360" w:lineRule="auto"/>
              <w:ind w:firstLineChars="0" w:firstLine="0"/>
              <w:jc w:val="center"/>
              <w:rPr>
                <w:rFonts w:asciiTheme="minorEastAsia" w:hAnsiTheme="minorEastAsia" w:cs="Times New Roman"/>
                <w:sz w:val="24"/>
                <w:szCs w:val="24"/>
              </w:rPr>
            </w:pPr>
            <w:r w:rsidRPr="00D30F31">
              <w:rPr>
                <w:rFonts w:asciiTheme="minorEastAsia" w:hAnsiTheme="minorEastAsia" w:cs="Times New Roman" w:hint="eastAsia"/>
                <w:sz w:val="24"/>
                <w:szCs w:val="24"/>
              </w:rPr>
              <w:t>成分</w:t>
            </w:r>
          </w:p>
        </w:tc>
        <w:tc>
          <w:tcPr>
            <w:tcW w:w="1065" w:type="dxa"/>
            <w:vAlign w:val="center"/>
          </w:tcPr>
          <w:p w:rsidR="00D30F31" w:rsidRPr="00D30F31" w:rsidRDefault="00D30F31" w:rsidP="00A60A08">
            <w:pPr>
              <w:adjustRightInd w:val="0"/>
              <w:snapToGrid w:val="0"/>
              <w:spacing w:before="100" w:beforeAutospacing="1" w:after="100" w:afterAutospacing="1" w:line="360" w:lineRule="auto"/>
              <w:ind w:firstLineChars="0" w:firstLine="0"/>
              <w:jc w:val="center"/>
              <w:rPr>
                <w:rFonts w:asciiTheme="minorEastAsia" w:hAnsiTheme="minorEastAsia" w:cs="Times New Roman"/>
                <w:sz w:val="24"/>
                <w:szCs w:val="24"/>
              </w:rPr>
            </w:pPr>
            <w:r w:rsidRPr="00D30F31">
              <w:rPr>
                <w:rFonts w:asciiTheme="minorEastAsia" w:hAnsiTheme="minorEastAsia" w:cs="Times New Roman"/>
                <w:sz w:val="24"/>
                <w:szCs w:val="24"/>
              </w:rPr>
              <w:t>H</w:t>
            </w:r>
            <w:r w:rsidRPr="00D30F31">
              <w:rPr>
                <w:rFonts w:asciiTheme="minorEastAsia" w:hAnsiTheme="minorEastAsia" w:cs="Times New Roman"/>
                <w:sz w:val="24"/>
                <w:szCs w:val="24"/>
                <w:vertAlign w:val="subscript"/>
              </w:rPr>
              <w:t>2</w:t>
            </w:r>
            <w:r w:rsidRPr="00D30F31">
              <w:rPr>
                <w:rFonts w:asciiTheme="minorEastAsia" w:hAnsiTheme="minorEastAsia" w:cs="Times New Roman"/>
                <w:sz w:val="24"/>
                <w:szCs w:val="24"/>
              </w:rPr>
              <w:t>O</w:t>
            </w:r>
          </w:p>
        </w:tc>
        <w:tc>
          <w:tcPr>
            <w:tcW w:w="1065" w:type="dxa"/>
            <w:vAlign w:val="center"/>
          </w:tcPr>
          <w:p w:rsidR="00D30F31" w:rsidRPr="00D30F31" w:rsidRDefault="00D30F31" w:rsidP="00A60A08">
            <w:pPr>
              <w:adjustRightInd w:val="0"/>
              <w:snapToGrid w:val="0"/>
              <w:spacing w:before="100" w:beforeAutospacing="1" w:after="100" w:afterAutospacing="1" w:line="360" w:lineRule="auto"/>
              <w:ind w:firstLineChars="0" w:firstLine="0"/>
              <w:jc w:val="center"/>
              <w:rPr>
                <w:rFonts w:asciiTheme="minorEastAsia" w:hAnsiTheme="minorEastAsia" w:cs="Times New Roman"/>
                <w:sz w:val="24"/>
                <w:szCs w:val="24"/>
              </w:rPr>
            </w:pPr>
            <w:r w:rsidRPr="00D30F31">
              <w:rPr>
                <w:rFonts w:asciiTheme="minorEastAsia" w:hAnsiTheme="minorEastAsia" w:cs="Times New Roman"/>
                <w:sz w:val="24"/>
                <w:szCs w:val="24"/>
              </w:rPr>
              <w:t>灰分</w:t>
            </w:r>
          </w:p>
        </w:tc>
        <w:tc>
          <w:tcPr>
            <w:tcW w:w="1065" w:type="dxa"/>
            <w:vAlign w:val="center"/>
          </w:tcPr>
          <w:p w:rsidR="00D30F31" w:rsidRPr="00D30F31" w:rsidRDefault="00D30F31" w:rsidP="00A60A08">
            <w:pPr>
              <w:adjustRightInd w:val="0"/>
              <w:snapToGrid w:val="0"/>
              <w:spacing w:before="100" w:beforeAutospacing="1" w:after="100" w:afterAutospacing="1" w:line="360" w:lineRule="auto"/>
              <w:ind w:firstLineChars="0" w:firstLine="0"/>
              <w:jc w:val="center"/>
              <w:rPr>
                <w:rFonts w:asciiTheme="minorEastAsia" w:hAnsiTheme="minorEastAsia" w:cs="Times New Roman"/>
                <w:sz w:val="24"/>
                <w:szCs w:val="24"/>
              </w:rPr>
            </w:pPr>
            <w:r w:rsidRPr="00D30F31">
              <w:rPr>
                <w:rFonts w:asciiTheme="minorEastAsia" w:hAnsiTheme="minorEastAsia" w:cs="Times New Roman" w:hint="eastAsia"/>
                <w:sz w:val="24"/>
                <w:szCs w:val="24"/>
              </w:rPr>
              <w:t>酸度(以H2SO4计)</w:t>
            </w:r>
          </w:p>
        </w:tc>
        <w:tc>
          <w:tcPr>
            <w:tcW w:w="1065" w:type="dxa"/>
            <w:vAlign w:val="center"/>
          </w:tcPr>
          <w:p w:rsidR="00D30F31" w:rsidRPr="00D30F31" w:rsidRDefault="00D30F31" w:rsidP="00A60A08">
            <w:pPr>
              <w:adjustRightInd w:val="0"/>
              <w:snapToGrid w:val="0"/>
              <w:spacing w:before="100" w:beforeAutospacing="1" w:after="100" w:afterAutospacing="1" w:line="360" w:lineRule="auto"/>
              <w:ind w:firstLineChars="0" w:firstLine="0"/>
              <w:jc w:val="center"/>
              <w:rPr>
                <w:rFonts w:asciiTheme="minorEastAsia" w:hAnsiTheme="minorEastAsia" w:cs="Times New Roman"/>
                <w:sz w:val="24"/>
                <w:szCs w:val="24"/>
              </w:rPr>
            </w:pPr>
            <w:r w:rsidRPr="00D30F31">
              <w:rPr>
                <w:rFonts w:asciiTheme="minorEastAsia" w:hAnsiTheme="minorEastAsia" w:cs="Times New Roman" w:hint="eastAsia"/>
                <w:sz w:val="24"/>
                <w:szCs w:val="24"/>
              </w:rPr>
              <w:t>砷(As)</w:t>
            </w:r>
          </w:p>
        </w:tc>
        <w:tc>
          <w:tcPr>
            <w:tcW w:w="1065" w:type="dxa"/>
            <w:vAlign w:val="center"/>
          </w:tcPr>
          <w:p w:rsidR="00D30F31" w:rsidRPr="00D30F31" w:rsidRDefault="00D30F31" w:rsidP="00A60A08">
            <w:pPr>
              <w:widowControl/>
              <w:adjustRightInd w:val="0"/>
              <w:snapToGrid w:val="0"/>
              <w:ind w:firstLineChars="0" w:firstLine="0"/>
              <w:jc w:val="center"/>
              <w:rPr>
                <w:rFonts w:asciiTheme="minorEastAsia" w:hAnsiTheme="minorEastAsia"/>
                <w:color w:val="000000"/>
                <w:sz w:val="24"/>
                <w:szCs w:val="24"/>
              </w:rPr>
            </w:pPr>
            <w:r w:rsidRPr="00D30F31">
              <w:rPr>
                <w:rFonts w:asciiTheme="minorEastAsia" w:hAnsiTheme="minorEastAsia" w:hint="eastAsia"/>
                <w:color w:val="000000"/>
                <w:sz w:val="24"/>
                <w:szCs w:val="24"/>
              </w:rPr>
              <w:t>铁(Fe)</w:t>
            </w:r>
          </w:p>
        </w:tc>
        <w:tc>
          <w:tcPr>
            <w:tcW w:w="1066" w:type="dxa"/>
            <w:vAlign w:val="center"/>
          </w:tcPr>
          <w:p w:rsidR="00D30F31" w:rsidRPr="00D30F31" w:rsidRDefault="00D30F31" w:rsidP="00A60A08">
            <w:pPr>
              <w:widowControl/>
              <w:adjustRightInd w:val="0"/>
              <w:snapToGrid w:val="0"/>
              <w:ind w:firstLineChars="0" w:firstLine="0"/>
              <w:jc w:val="center"/>
              <w:rPr>
                <w:rFonts w:asciiTheme="minorEastAsia" w:hAnsiTheme="minorEastAsia"/>
                <w:color w:val="000000"/>
                <w:sz w:val="24"/>
                <w:szCs w:val="24"/>
              </w:rPr>
            </w:pPr>
            <w:r w:rsidRPr="00D30F31">
              <w:rPr>
                <w:rFonts w:asciiTheme="minorEastAsia" w:hAnsiTheme="minorEastAsia" w:hint="eastAsia"/>
                <w:color w:val="000000"/>
                <w:sz w:val="24"/>
                <w:szCs w:val="24"/>
              </w:rPr>
              <w:t>有机质</w:t>
            </w:r>
          </w:p>
        </w:tc>
        <w:tc>
          <w:tcPr>
            <w:tcW w:w="1066" w:type="dxa"/>
            <w:vAlign w:val="center"/>
          </w:tcPr>
          <w:p w:rsidR="00D30F31" w:rsidRPr="00D30F31" w:rsidRDefault="00D30F31" w:rsidP="00A60A08">
            <w:pPr>
              <w:adjustRightInd w:val="0"/>
              <w:snapToGrid w:val="0"/>
              <w:spacing w:before="100" w:beforeAutospacing="1" w:after="100" w:afterAutospacing="1" w:line="360" w:lineRule="auto"/>
              <w:ind w:firstLineChars="0" w:firstLine="0"/>
              <w:jc w:val="center"/>
              <w:rPr>
                <w:rFonts w:asciiTheme="minorEastAsia" w:hAnsiTheme="minorEastAsia" w:cs="Times New Roman"/>
                <w:sz w:val="24"/>
                <w:szCs w:val="24"/>
              </w:rPr>
            </w:pPr>
            <w:r w:rsidRPr="00D30F31">
              <w:rPr>
                <w:rFonts w:asciiTheme="minorEastAsia" w:hAnsiTheme="minorEastAsia" w:cs="Times New Roman" w:hint="eastAsia"/>
                <w:sz w:val="24"/>
                <w:szCs w:val="24"/>
              </w:rPr>
              <w:t>硫(S)</w:t>
            </w:r>
          </w:p>
        </w:tc>
      </w:tr>
      <w:tr w:rsidR="00D30F31" w:rsidRPr="00D30F31" w:rsidTr="00D30F31">
        <w:tc>
          <w:tcPr>
            <w:tcW w:w="1065" w:type="dxa"/>
            <w:vAlign w:val="center"/>
          </w:tcPr>
          <w:p w:rsidR="00D30F31" w:rsidRPr="00D30F31" w:rsidRDefault="00D30F31" w:rsidP="00A60A08">
            <w:pPr>
              <w:adjustRightInd w:val="0"/>
              <w:snapToGrid w:val="0"/>
              <w:spacing w:before="100" w:beforeAutospacing="1" w:after="100" w:afterAutospacing="1" w:line="36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65" w:type="dxa"/>
            <w:vAlign w:val="center"/>
          </w:tcPr>
          <w:p w:rsidR="00D30F31" w:rsidRPr="00D30F31" w:rsidRDefault="003421CA" w:rsidP="00A60A08">
            <w:pPr>
              <w:adjustRightInd w:val="0"/>
              <w:snapToGrid w:val="0"/>
              <w:spacing w:before="100" w:beforeAutospacing="1" w:after="100" w:afterAutospacing="1" w:line="36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1.01</w:t>
            </w:r>
          </w:p>
        </w:tc>
        <w:tc>
          <w:tcPr>
            <w:tcW w:w="1065" w:type="dxa"/>
            <w:vAlign w:val="center"/>
          </w:tcPr>
          <w:p w:rsidR="00D30F31" w:rsidRPr="00D30F31" w:rsidRDefault="003421CA" w:rsidP="00A60A08">
            <w:pPr>
              <w:adjustRightInd w:val="0"/>
              <w:snapToGrid w:val="0"/>
              <w:spacing w:before="100" w:beforeAutospacing="1" w:after="100" w:afterAutospacing="1" w:line="36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0.027</w:t>
            </w:r>
          </w:p>
        </w:tc>
        <w:tc>
          <w:tcPr>
            <w:tcW w:w="1065" w:type="dxa"/>
            <w:vAlign w:val="center"/>
          </w:tcPr>
          <w:p w:rsidR="00D30F31" w:rsidRPr="00D30F31" w:rsidRDefault="003421CA" w:rsidP="00A60A08">
            <w:pPr>
              <w:adjustRightInd w:val="0"/>
              <w:snapToGrid w:val="0"/>
              <w:spacing w:before="100" w:beforeAutospacing="1" w:after="100" w:afterAutospacing="1" w:line="36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0.056</w:t>
            </w:r>
          </w:p>
        </w:tc>
        <w:tc>
          <w:tcPr>
            <w:tcW w:w="1065" w:type="dxa"/>
            <w:vAlign w:val="center"/>
          </w:tcPr>
          <w:p w:rsidR="00D30F31" w:rsidRPr="00D30F31" w:rsidRDefault="003421CA" w:rsidP="00A60A08">
            <w:pPr>
              <w:adjustRightInd w:val="0"/>
              <w:snapToGrid w:val="0"/>
              <w:spacing w:before="100" w:beforeAutospacing="1" w:after="100" w:afterAutospacing="1" w:line="36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0.000041</w:t>
            </w:r>
          </w:p>
        </w:tc>
        <w:tc>
          <w:tcPr>
            <w:tcW w:w="1065" w:type="dxa"/>
            <w:vAlign w:val="center"/>
          </w:tcPr>
          <w:p w:rsidR="00D30F31" w:rsidRPr="00D30F31" w:rsidRDefault="003421CA" w:rsidP="00A60A08">
            <w:pPr>
              <w:adjustRightInd w:val="0"/>
              <w:snapToGrid w:val="0"/>
              <w:spacing w:before="100" w:beforeAutospacing="1" w:after="100" w:afterAutospacing="1" w:line="36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0.0028</w:t>
            </w:r>
          </w:p>
        </w:tc>
        <w:tc>
          <w:tcPr>
            <w:tcW w:w="1066" w:type="dxa"/>
            <w:vAlign w:val="center"/>
          </w:tcPr>
          <w:p w:rsidR="00D30F31" w:rsidRPr="00D30F31" w:rsidRDefault="003421CA" w:rsidP="00A60A08">
            <w:pPr>
              <w:adjustRightInd w:val="0"/>
              <w:snapToGrid w:val="0"/>
              <w:spacing w:before="100" w:beforeAutospacing="1" w:after="100" w:afterAutospacing="1" w:line="36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0.046</w:t>
            </w:r>
          </w:p>
        </w:tc>
        <w:tc>
          <w:tcPr>
            <w:tcW w:w="1066" w:type="dxa"/>
            <w:vAlign w:val="center"/>
          </w:tcPr>
          <w:p w:rsidR="00D30F31" w:rsidRPr="00D30F31" w:rsidRDefault="003421CA" w:rsidP="00A60A08">
            <w:pPr>
              <w:adjustRightInd w:val="0"/>
              <w:snapToGrid w:val="0"/>
              <w:spacing w:before="100" w:beforeAutospacing="1" w:after="100" w:afterAutospacing="1" w:line="36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99.87</w:t>
            </w:r>
          </w:p>
        </w:tc>
      </w:tr>
    </w:tbl>
    <w:p w:rsidR="00D30F31" w:rsidRPr="00F134AE" w:rsidRDefault="00D30F31" w:rsidP="00C70D1C">
      <w:pPr>
        <w:spacing w:before="100" w:beforeAutospacing="1" w:after="100" w:afterAutospacing="1" w:line="360" w:lineRule="auto"/>
        <w:ind w:firstLine="560"/>
        <w:rPr>
          <w:rFonts w:ascii="Times New Roman" w:hAnsi="Times New Roman" w:cs="Times New Roman"/>
          <w:szCs w:val="28"/>
        </w:rPr>
      </w:pPr>
    </w:p>
    <w:p w:rsidR="00C46D73" w:rsidRPr="00E03485" w:rsidRDefault="00C46D73" w:rsidP="00E03485">
      <w:pPr>
        <w:pStyle w:val="3"/>
      </w:pPr>
      <w:bookmarkStart w:id="43" w:name="_Toc49243697"/>
      <w:bookmarkStart w:id="44" w:name="_Toc49262373"/>
      <w:r w:rsidRPr="00E03485">
        <w:lastRenderedPageBreak/>
        <w:t xml:space="preserve">2.2.2 </w:t>
      </w:r>
      <w:r w:rsidR="00F743F4" w:rsidRPr="00E03485">
        <w:t>生产规模及产品</w:t>
      </w:r>
      <w:r w:rsidRPr="00E03485">
        <w:t>方案</w:t>
      </w:r>
      <w:bookmarkEnd w:id="43"/>
      <w:bookmarkEnd w:id="44"/>
    </w:p>
    <w:p w:rsidR="00F743F4" w:rsidRPr="00F134AE" w:rsidRDefault="00F743F4" w:rsidP="006C2556">
      <w:pPr>
        <w:ind w:firstLine="560"/>
      </w:pPr>
      <w:r w:rsidRPr="00F134AE">
        <w:t>（</w:t>
      </w:r>
      <w:r w:rsidRPr="00F134AE">
        <w:t>1</w:t>
      </w:r>
      <w:r w:rsidRPr="00F134AE">
        <w:t>）生产规模</w:t>
      </w:r>
    </w:p>
    <w:p w:rsidR="00512046" w:rsidRPr="00F459EF" w:rsidRDefault="00512046" w:rsidP="006C2556">
      <w:pPr>
        <w:ind w:firstLine="560"/>
        <w:rPr>
          <w:color w:val="000000" w:themeColor="text1"/>
        </w:rPr>
      </w:pPr>
      <w:r w:rsidRPr="00F459EF">
        <w:rPr>
          <w:rFonts w:hint="eastAsia"/>
          <w:color w:val="000000" w:themeColor="text1"/>
        </w:rPr>
        <w:t>原矿</w:t>
      </w:r>
      <w:r w:rsidRPr="00F459EF">
        <w:rPr>
          <w:rFonts w:hint="eastAsia"/>
          <w:color w:val="000000" w:themeColor="text1"/>
        </w:rPr>
        <w:t>200</w:t>
      </w:r>
      <w:r w:rsidRPr="00F459EF">
        <w:rPr>
          <w:rFonts w:hint="eastAsia"/>
          <w:color w:val="000000" w:themeColor="text1"/>
        </w:rPr>
        <w:t>万吨</w:t>
      </w:r>
      <w:r w:rsidRPr="00F459EF">
        <w:rPr>
          <w:rFonts w:hint="eastAsia"/>
          <w:color w:val="000000" w:themeColor="text1"/>
        </w:rPr>
        <w:t>/</w:t>
      </w:r>
      <w:r w:rsidRPr="00F459EF">
        <w:rPr>
          <w:rFonts w:hint="eastAsia"/>
          <w:color w:val="000000" w:themeColor="text1"/>
        </w:rPr>
        <w:t>年、浮选矿</w:t>
      </w:r>
      <w:r w:rsidRPr="00F459EF">
        <w:rPr>
          <w:rFonts w:hint="eastAsia"/>
          <w:color w:val="000000" w:themeColor="text1"/>
        </w:rPr>
        <w:t>200</w:t>
      </w:r>
      <w:r w:rsidRPr="00F459EF">
        <w:rPr>
          <w:rFonts w:hint="eastAsia"/>
          <w:color w:val="000000" w:themeColor="text1"/>
        </w:rPr>
        <w:t>万吨</w:t>
      </w:r>
      <w:r w:rsidRPr="00F459EF">
        <w:rPr>
          <w:rFonts w:hint="eastAsia"/>
          <w:color w:val="000000" w:themeColor="text1"/>
        </w:rPr>
        <w:t>/</w:t>
      </w:r>
      <w:r w:rsidRPr="00F459EF">
        <w:rPr>
          <w:rFonts w:hint="eastAsia"/>
          <w:color w:val="000000" w:themeColor="text1"/>
        </w:rPr>
        <w:t>年、磷酸（以五氧化二磷计）</w:t>
      </w:r>
      <w:r w:rsidRPr="00F459EF">
        <w:rPr>
          <w:rFonts w:hint="eastAsia"/>
          <w:color w:val="000000" w:themeColor="text1"/>
        </w:rPr>
        <w:t>77</w:t>
      </w:r>
      <w:r w:rsidRPr="00F459EF">
        <w:rPr>
          <w:rFonts w:hint="eastAsia"/>
          <w:color w:val="000000" w:themeColor="text1"/>
        </w:rPr>
        <w:t>万吨</w:t>
      </w:r>
      <w:r w:rsidRPr="00F459EF">
        <w:rPr>
          <w:rFonts w:hint="eastAsia"/>
          <w:color w:val="000000" w:themeColor="text1"/>
        </w:rPr>
        <w:t>/</w:t>
      </w:r>
      <w:r w:rsidRPr="00F459EF">
        <w:rPr>
          <w:rFonts w:hint="eastAsia"/>
          <w:color w:val="000000" w:themeColor="text1"/>
        </w:rPr>
        <w:t>年、精制磷酸</w:t>
      </w:r>
      <w:r w:rsidRPr="00F459EF">
        <w:rPr>
          <w:rFonts w:hint="eastAsia"/>
          <w:color w:val="000000" w:themeColor="text1"/>
        </w:rPr>
        <w:t>10</w:t>
      </w:r>
      <w:r w:rsidRPr="00F459EF">
        <w:rPr>
          <w:rFonts w:hint="eastAsia"/>
          <w:color w:val="000000" w:themeColor="text1"/>
        </w:rPr>
        <w:t>万吨</w:t>
      </w:r>
      <w:r w:rsidRPr="00F459EF">
        <w:rPr>
          <w:rFonts w:hint="eastAsia"/>
          <w:color w:val="000000" w:themeColor="text1"/>
        </w:rPr>
        <w:t>/</w:t>
      </w:r>
      <w:r w:rsidRPr="00F459EF">
        <w:rPr>
          <w:rFonts w:hint="eastAsia"/>
          <w:color w:val="000000" w:themeColor="text1"/>
        </w:rPr>
        <w:t>年、重钙</w:t>
      </w:r>
      <w:r w:rsidRPr="00F459EF">
        <w:rPr>
          <w:rFonts w:hint="eastAsia"/>
          <w:color w:val="000000" w:themeColor="text1"/>
        </w:rPr>
        <w:t>40</w:t>
      </w:r>
      <w:r w:rsidRPr="00F459EF">
        <w:rPr>
          <w:rFonts w:hint="eastAsia"/>
          <w:color w:val="000000" w:themeColor="text1"/>
        </w:rPr>
        <w:t>万吨</w:t>
      </w:r>
      <w:r w:rsidRPr="00F459EF">
        <w:rPr>
          <w:rFonts w:hint="eastAsia"/>
          <w:color w:val="000000" w:themeColor="text1"/>
        </w:rPr>
        <w:t>/</w:t>
      </w:r>
      <w:r w:rsidRPr="00F459EF">
        <w:rPr>
          <w:rFonts w:hint="eastAsia"/>
          <w:color w:val="000000" w:themeColor="text1"/>
        </w:rPr>
        <w:t>年、磷酸一铵</w:t>
      </w:r>
      <w:r w:rsidRPr="00F459EF">
        <w:rPr>
          <w:rFonts w:hint="eastAsia"/>
          <w:color w:val="000000" w:themeColor="text1"/>
        </w:rPr>
        <w:t>30</w:t>
      </w:r>
      <w:r w:rsidRPr="00F459EF">
        <w:rPr>
          <w:rFonts w:hint="eastAsia"/>
          <w:color w:val="000000" w:themeColor="text1"/>
        </w:rPr>
        <w:t>万吨</w:t>
      </w:r>
      <w:r w:rsidRPr="00F459EF">
        <w:rPr>
          <w:rFonts w:hint="eastAsia"/>
          <w:color w:val="000000" w:themeColor="text1"/>
        </w:rPr>
        <w:t>/</w:t>
      </w:r>
      <w:r w:rsidRPr="00F459EF">
        <w:rPr>
          <w:rFonts w:hint="eastAsia"/>
          <w:color w:val="000000" w:themeColor="text1"/>
        </w:rPr>
        <w:t>年、磷酸二铵</w:t>
      </w:r>
      <w:r w:rsidRPr="00F459EF">
        <w:rPr>
          <w:rFonts w:hint="eastAsia"/>
          <w:color w:val="000000" w:themeColor="text1"/>
        </w:rPr>
        <w:t>20</w:t>
      </w:r>
      <w:r w:rsidRPr="00F459EF">
        <w:rPr>
          <w:rFonts w:hint="eastAsia"/>
          <w:color w:val="000000" w:themeColor="text1"/>
        </w:rPr>
        <w:t>万吨</w:t>
      </w:r>
      <w:r w:rsidRPr="00F459EF">
        <w:rPr>
          <w:rFonts w:hint="eastAsia"/>
          <w:color w:val="000000" w:themeColor="text1"/>
        </w:rPr>
        <w:t>/</w:t>
      </w:r>
      <w:r w:rsidRPr="00F459EF">
        <w:rPr>
          <w:rFonts w:hint="eastAsia"/>
          <w:color w:val="000000" w:themeColor="text1"/>
        </w:rPr>
        <w:t>年、硫酸</w:t>
      </w:r>
      <w:r w:rsidRPr="00F459EF">
        <w:rPr>
          <w:rFonts w:hint="eastAsia"/>
          <w:color w:val="000000" w:themeColor="text1"/>
        </w:rPr>
        <w:t>173</w:t>
      </w:r>
      <w:r w:rsidRPr="00F459EF">
        <w:rPr>
          <w:rFonts w:hint="eastAsia"/>
          <w:color w:val="000000" w:themeColor="text1"/>
        </w:rPr>
        <w:t>万吨</w:t>
      </w:r>
      <w:r w:rsidRPr="00F459EF">
        <w:rPr>
          <w:rFonts w:hint="eastAsia"/>
          <w:color w:val="000000" w:themeColor="text1"/>
        </w:rPr>
        <w:t>/</w:t>
      </w:r>
      <w:r w:rsidRPr="00F459EF">
        <w:rPr>
          <w:rFonts w:hint="eastAsia"/>
          <w:color w:val="000000" w:themeColor="text1"/>
        </w:rPr>
        <w:t>年、磷酸二氢钾</w:t>
      </w:r>
      <w:r w:rsidRPr="00F459EF">
        <w:rPr>
          <w:rFonts w:hint="eastAsia"/>
          <w:color w:val="000000" w:themeColor="text1"/>
        </w:rPr>
        <w:t>5</w:t>
      </w:r>
      <w:r w:rsidRPr="00F459EF">
        <w:rPr>
          <w:rFonts w:hint="eastAsia"/>
          <w:color w:val="000000" w:themeColor="text1"/>
        </w:rPr>
        <w:t>万吨</w:t>
      </w:r>
      <w:r w:rsidRPr="00F459EF">
        <w:rPr>
          <w:rFonts w:hint="eastAsia"/>
          <w:color w:val="000000" w:themeColor="text1"/>
        </w:rPr>
        <w:t>/</w:t>
      </w:r>
      <w:r w:rsidR="00F459EF">
        <w:rPr>
          <w:rFonts w:hint="eastAsia"/>
          <w:color w:val="000000" w:themeColor="text1"/>
        </w:rPr>
        <w:t>年</w:t>
      </w:r>
      <w:r w:rsidR="00144F63">
        <w:rPr>
          <w:rFonts w:hint="eastAsia"/>
          <w:color w:val="000000" w:themeColor="text1"/>
        </w:rPr>
        <w:t>、食品级磷酸</w:t>
      </w:r>
      <w:r w:rsidR="00144F63">
        <w:rPr>
          <w:rFonts w:hint="eastAsia"/>
          <w:color w:val="000000" w:themeColor="text1"/>
        </w:rPr>
        <w:t>7</w:t>
      </w:r>
      <w:r w:rsidR="00144F63">
        <w:rPr>
          <w:rFonts w:hint="eastAsia"/>
          <w:color w:val="000000" w:themeColor="text1"/>
        </w:rPr>
        <w:t>万吨</w:t>
      </w:r>
      <w:r w:rsidR="00144F63">
        <w:rPr>
          <w:rFonts w:hint="eastAsia"/>
          <w:color w:val="000000" w:themeColor="text1"/>
        </w:rPr>
        <w:t>/</w:t>
      </w:r>
      <w:r w:rsidR="00144F63">
        <w:rPr>
          <w:rFonts w:hint="eastAsia"/>
          <w:color w:val="000000" w:themeColor="text1"/>
        </w:rPr>
        <w:t>年、水溶肥</w:t>
      </w:r>
      <w:r w:rsidR="00144F63">
        <w:rPr>
          <w:rFonts w:hint="eastAsia"/>
          <w:color w:val="000000" w:themeColor="text1"/>
        </w:rPr>
        <w:t>3</w:t>
      </w:r>
      <w:r w:rsidR="00144F63">
        <w:rPr>
          <w:rFonts w:hint="eastAsia"/>
          <w:color w:val="000000" w:themeColor="text1"/>
        </w:rPr>
        <w:t>万吨</w:t>
      </w:r>
      <w:r w:rsidR="00144F63">
        <w:rPr>
          <w:rFonts w:hint="eastAsia"/>
          <w:color w:val="000000" w:themeColor="text1"/>
        </w:rPr>
        <w:t>/</w:t>
      </w:r>
      <w:r w:rsidR="00144F63">
        <w:rPr>
          <w:rFonts w:hint="eastAsia"/>
          <w:color w:val="000000" w:themeColor="text1"/>
        </w:rPr>
        <w:t>年</w:t>
      </w:r>
      <w:r w:rsidR="00F459EF">
        <w:rPr>
          <w:rFonts w:hint="eastAsia"/>
          <w:color w:val="000000" w:themeColor="text1"/>
        </w:rPr>
        <w:t>。</w:t>
      </w:r>
    </w:p>
    <w:p w:rsidR="00F743F4" w:rsidRPr="00F134AE" w:rsidRDefault="00F743F4" w:rsidP="006C2556">
      <w:pPr>
        <w:ind w:firstLine="560"/>
      </w:pPr>
      <w:r w:rsidRPr="00F134AE">
        <w:t>（</w:t>
      </w:r>
      <w:r w:rsidRPr="00F134AE">
        <w:t>2</w:t>
      </w:r>
      <w:r w:rsidRPr="00F134AE">
        <w:t>）产品方案</w:t>
      </w:r>
      <w:r w:rsidRPr="00F134AE">
        <w:t xml:space="preserve"> </w:t>
      </w:r>
    </w:p>
    <w:p w:rsidR="00F743F4" w:rsidRPr="00F134AE" w:rsidRDefault="00F743F4" w:rsidP="006C2556">
      <w:pPr>
        <w:ind w:firstLine="560"/>
        <w:rPr>
          <w:sz w:val="24"/>
          <w:szCs w:val="24"/>
        </w:rPr>
      </w:pPr>
      <w:r w:rsidRPr="00F134AE">
        <w:t>产品方案和规模见表</w:t>
      </w:r>
      <w:r w:rsidR="00C70D1C" w:rsidRPr="00F134AE">
        <w:t>2.2.2</w:t>
      </w:r>
      <w:r w:rsidRPr="00F134AE">
        <w:t>-1</w:t>
      </w:r>
      <w:r w:rsidRPr="00F134AE">
        <w:t>。</w:t>
      </w:r>
    </w:p>
    <w:p w:rsidR="00512046" w:rsidRPr="00F134AE" w:rsidRDefault="00F743F4" w:rsidP="003707B4">
      <w:pPr>
        <w:ind w:firstLine="482"/>
        <w:jc w:val="center"/>
        <w:rPr>
          <w:rFonts w:ascii="Times New Roman" w:hAnsi="Times New Roman" w:cs="Times New Roman"/>
          <w:b/>
          <w:bCs/>
          <w:szCs w:val="24"/>
        </w:rPr>
      </w:pPr>
      <w:r w:rsidRPr="00F134AE">
        <w:rPr>
          <w:rFonts w:ascii="Times New Roman" w:hAnsi="Times New Roman" w:cs="Times New Roman"/>
          <w:b/>
          <w:sz w:val="24"/>
          <w:szCs w:val="24"/>
        </w:rPr>
        <w:t>表</w:t>
      </w:r>
      <w:r w:rsidRPr="00F134AE">
        <w:rPr>
          <w:rFonts w:ascii="Times New Roman" w:hAnsi="Times New Roman" w:cs="Times New Roman"/>
          <w:b/>
          <w:sz w:val="24"/>
          <w:szCs w:val="24"/>
        </w:rPr>
        <w:t xml:space="preserve"> </w:t>
      </w:r>
      <w:r w:rsidR="00C70D1C" w:rsidRPr="00F134AE">
        <w:rPr>
          <w:rFonts w:ascii="Times New Roman" w:hAnsi="Times New Roman" w:cs="Times New Roman"/>
          <w:b/>
          <w:sz w:val="24"/>
          <w:szCs w:val="24"/>
        </w:rPr>
        <w:t>2.2.2</w:t>
      </w:r>
      <w:r w:rsidRPr="00F134AE">
        <w:rPr>
          <w:rFonts w:ascii="Times New Roman" w:hAnsi="Times New Roman" w:cs="Times New Roman"/>
          <w:b/>
          <w:sz w:val="24"/>
          <w:szCs w:val="24"/>
        </w:rPr>
        <w:t xml:space="preserve">-1 </w:t>
      </w:r>
      <w:r w:rsidRPr="00F134AE">
        <w:rPr>
          <w:rFonts w:ascii="Times New Roman" w:hAnsi="Times New Roman" w:cs="Times New Roman"/>
          <w:b/>
          <w:sz w:val="24"/>
          <w:szCs w:val="24"/>
        </w:rPr>
        <w:t>主要产品方案</w:t>
      </w:r>
      <w:r w:rsidRPr="00F134AE">
        <w:rPr>
          <w:rFonts w:ascii="Times New Roman" w:hAnsi="Times New Roman" w:cs="Times New Roman"/>
          <w:b/>
          <w:sz w:val="24"/>
          <w:szCs w:val="24"/>
        </w:rPr>
        <w:t xml:space="preserve">   </w:t>
      </w:r>
      <w:r w:rsidRPr="00F134AE">
        <w:rPr>
          <w:rFonts w:ascii="Times New Roman" w:hAnsi="Times New Roman" w:cs="Times New Roman"/>
          <w:b/>
          <w:bCs/>
          <w:szCs w:val="24"/>
        </w:rPr>
        <w:t xml:space="preserve"> </w:t>
      </w:r>
    </w:p>
    <w:tbl>
      <w:tblPr>
        <w:tblW w:w="5000" w:type="pct"/>
        <w:tblLook w:val="04A0" w:firstRow="1" w:lastRow="0" w:firstColumn="1" w:lastColumn="0" w:noHBand="0" w:noVBand="1"/>
      </w:tblPr>
      <w:tblGrid>
        <w:gridCol w:w="3165"/>
        <w:gridCol w:w="3167"/>
        <w:gridCol w:w="2190"/>
      </w:tblGrid>
      <w:tr w:rsidR="00F743F4" w:rsidRPr="00A60A08" w:rsidTr="00F86024">
        <w:trPr>
          <w:trHeight w:val="270"/>
        </w:trPr>
        <w:tc>
          <w:tcPr>
            <w:tcW w:w="1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3F4" w:rsidRPr="00A60A08" w:rsidRDefault="00F743F4" w:rsidP="00F86024">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产品名称</w:t>
            </w:r>
          </w:p>
        </w:tc>
        <w:tc>
          <w:tcPr>
            <w:tcW w:w="1858" w:type="pct"/>
            <w:tcBorders>
              <w:top w:val="single" w:sz="4" w:space="0" w:color="auto"/>
              <w:left w:val="nil"/>
              <w:bottom w:val="single" w:sz="4" w:space="0" w:color="auto"/>
              <w:right w:val="single" w:sz="4" w:space="0" w:color="auto"/>
            </w:tcBorders>
            <w:shd w:val="clear" w:color="auto" w:fill="auto"/>
            <w:vAlign w:val="center"/>
            <w:hideMark/>
          </w:tcPr>
          <w:p w:rsidR="00F743F4" w:rsidRPr="00A60A08" w:rsidRDefault="00F743F4" w:rsidP="00F86024">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单位</w:t>
            </w:r>
          </w:p>
        </w:tc>
        <w:tc>
          <w:tcPr>
            <w:tcW w:w="1285" w:type="pct"/>
            <w:tcBorders>
              <w:top w:val="single" w:sz="4" w:space="0" w:color="auto"/>
              <w:left w:val="nil"/>
              <w:bottom w:val="single" w:sz="4" w:space="0" w:color="auto"/>
              <w:right w:val="single" w:sz="4" w:space="0" w:color="auto"/>
            </w:tcBorders>
            <w:shd w:val="clear" w:color="auto" w:fill="auto"/>
            <w:noWrap/>
            <w:vAlign w:val="bottom"/>
            <w:hideMark/>
          </w:tcPr>
          <w:p w:rsidR="00F743F4" w:rsidRPr="00A60A08" w:rsidRDefault="00F743F4" w:rsidP="00F86024">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数量</w:t>
            </w:r>
          </w:p>
        </w:tc>
      </w:tr>
      <w:tr w:rsidR="00F743F4" w:rsidRPr="00A60A08" w:rsidTr="00F86024">
        <w:trPr>
          <w:trHeight w:val="300"/>
        </w:trPr>
        <w:tc>
          <w:tcPr>
            <w:tcW w:w="1857" w:type="pct"/>
            <w:tcBorders>
              <w:top w:val="nil"/>
              <w:left w:val="single" w:sz="4" w:space="0" w:color="auto"/>
              <w:bottom w:val="single" w:sz="4" w:space="0" w:color="auto"/>
              <w:right w:val="single" w:sz="4" w:space="0" w:color="auto"/>
            </w:tcBorders>
            <w:shd w:val="clear" w:color="auto" w:fill="auto"/>
            <w:vAlign w:val="center"/>
            <w:hideMark/>
          </w:tcPr>
          <w:p w:rsidR="00F743F4" w:rsidRPr="00A60A08" w:rsidRDefault="0057249E" w:rsidP="00F86024">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原矿</w:t>
            </w:r>
          </w:p>
        </w:tc>
        <w:tc>
          <w:tcPr>
            <w:tcW w:w="1858" w:type="pct"/>
            <w:tcBorders>
              <w:top w:val="nil"/>
              <w:left w:val="nil"/>
              <w:bottom w:val="single" w:sz="4" w:space="0" w:color="auto"/>
              <w:right w:val="single" w:sz="4" w:space="0" w:color="auto"/>
            </w:tcBorders>
            <w:shd w:val="clear" w:color="auto" w:fill="auto"/>
            <w:vAlign w:val="center"/>
            <w:hideMark/>
          </w:tcPr>
          <w:p w:rsidR="00F743F4" w:rsidRPr="00A60A08" w:rsidRDefault="005301B4" w:rsidP="00F86024">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万</w:t>
            </w:r>
            <w:r w:rsidR="00F743F4" w:rsidRPr="00A60A08">
              <w:rPr>
                <w:rFonts w:asciiTheme="minorEastAsia" w:hAnsiTheme="minorEastAsia" w:cs="Times New Roman"/>
                <w:sz w:val="24"/>
                <w:szCs w:val="24"/>
              </w:rPr>
              <w:t>t/a</w:t>
            </w:r>
          </w:p>
        </w:tc>
        <w:tc>
          <w:tcPr>
            <w:tcW w:w="1285" w:type="pct"/>
            <w:tcBorders>
              <w:top w:val="nil"/>
              <w:left w:val="nil"/>
              <w:bottom w:val="single" w:sz="4" w:space="0" w:color="auto"/>
              <w:right w:val="single" w:sz="4" w:space="0" w:color="auto"/>
            </w:tcBorders>
            <w:shd w:val="clear" w:color="auto" w:fill="auto"/>
            <w:noWrap/>
            <w:vAlign w:val="center"/>
            <w:hideMark/>
          </w:tcPr>
          <w:p w:rsidR="00F743F4" w:rsidRPr="00A60A08" w:rsidRDefault="000C4A69" w:rsidP="005301B4">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200</w:t>
            </w:r>
          </w:p>
        </w:tc>
      </w:tr>
      <w:tr w:rsidR="00F743F4" w:rsidRPr="00A60A08" w:rsidTr="00F86024">
        <w:trPr>
          <w:trHeight w:val="300"/>
        </w:trPr>
        <w:tc>
          <w:tcPr>
            <w:tcW w:w="1857" w:type="pct"/>
            <w:tcBorders>
              <w:top w:val="nil"/>
              <w:left w:val="single" w:sz="4" w:space="0" w:color="auto"/>
              <w:bottom w:val="single" w:sz="4" w:space="0" w:color="auto"/>
              <w:right w:val="single" w:sz="4" w:space="0" w:color="auto"/>
            </w:tcBorders>
            <w:shd w:val="clear" w:color="auto" w:fill="auto"/>
            <w:vAlign w:val="center"/>
            <w:hideMark/>
          </w:tcPr>
          <w:p w:rsidR="00F743F4" w:rsidRPr="00A60A08" w:rsidRDefault="0057249E" w:rsidP="00F86024">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浮选矿</w:t>
            </w:r>
          </w:p>
        </w:tc>
        <w:tc>
          <w:tcPr>
            <w:tcW w:w="1858" w:type="pct"/>
            <w:tcBorders>
              <w:top w:val="nil"/>
              <w:left w:val="nil"/>
              <w:bottom w:val="single" w:sz="4" w:space="0" w:color="auto"/>
              <w:right w:val="single" w:sz="4" w:space="0" w:color="auto"/>
            </w:tcBorders>
            <w:shd w:val="clear" w:color="auto" w:fill="auto"/>
            <w:vAlign w:val="center"/>
            <w:hideMark/>
          </w:tcPr>
          <w:p w:rsidR="00F743F4" w:rsidRPr="00A60A08" w:rsidRDefault="005301B4" w:rsidP="00F86024">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万</w:t>
            </w:r>
            <w:r w:rsidR="00F743F4" w:rsidRPr="00A60A08">
              <w:rPr>
                <w:rFonts w:asciiTheme="minorEastAsia" w:hAnsiTheme="minorEastAsia" w:cs="Times New Roman"/>
                <w:sz w:val="24"/>
                <w:szCs w:val="24"/>
              </w:rPr>
              <w:t>t/a</w:t>
            </w:r>
          </w:p>
        </w:tc>
        <w:tc>
          <w:tcPr>
            <w:tcW w:w="1285" w:type="pct"/>
            <w:tcBorders>
              <w:top w:val="nil"/>
              <w:left w:val="nil"/>
              <w:bottom w:val="single" w:sz="4" w:space="0" w:color="auto"/>
              <w:right w:val="single" w:sz="4" w:space="0" w:color="auto"/>
            </w:tcBorders>
            <w:shd w:val="clear" w:color="auto" w:fill="auto"/>
            <w:noWrap/>
            <w:vAlign w:val="center"/>
            <w:hideMark/>
          </w:tcPr>
          <w:p w:rsidR="00F743F4" w:rsidRPr="00A60A08" w:rsidRDefault="00144F63" w:rsidP="005301B4">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200</w:t>
            </w:r>
          </w:p>
        </w:tc>
      </w:tr>
      <w:tr w:rsidR="00144F63" w:rsidRPr="00A60A08" w:rsidTr="000E2EE5">
        <w:trPr>
          <w:trHeight w:val="300"/>
        </w:trPr>
        <w:tc>
          <w:tcPr>
            <w:tcW w:w="1857" w:type="pct"/>
            <w:tcBorders>
              <w:top w:val="nil"/>
              <w:left w:val="single" w:sz="4" w:space="0" w:color="auto"/>
              <w:bottom w:val="single" w:sz="4" w:space="0" w:color="auto"/>
              <w:right w:val="single" w:sz="4" w:space="0" w:color="auto"/>
            </w:tcBorders>
            <w:shd w:val="clear" w:color="auto" w:fill="auto"/>
            <w:vAlign w:val="center"/>
            <w:hideMark/>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磷酸</w:t>
            </w:r>
          </w:p>
        </w:tc>
        <w:tc>
          <w:tcPr>
            <w:tcW w:w="1858" w:type="pct"/>
            <w:tcBorders>
              <w:top w:val="nil"/>
              <w:left w:val="nil"/>
              <w:bottom w:val="single" w:sz="4" w:space="0" w:color="auto"/>
              <w:right w:val="single" w:sz="4" w:space="0" w:color="auto"/>
            </w:tcBorders>
            <w:shd w:val="clear" w:color="auto" w:fill="auto"/>
            <w:hideMark/>
          </w:tcPr>
          <w:p w:rsidR="00144F63" w:rsidRPr="00A60A08" w:rsidRDefault="00144F63" w:rsidP="00144F63">
            <w:pPr>
              <w:ind w:firstLine="480"/>
              <w:jc w:val="center"/>
              <w:rPr>
                <w:rFonts w:asciiTheme="minorEastAsia" w:hAnsiTheme="minorEastAsia"/>
              </w:rPr>
            </w:pPr>
            <w:r w:rsidRPr="00A60A08">
              <w:rPr>
                <w:rFonts w:asciiTheme="minorEastAsia" w:hAnsiTheme="minorEastAsia" w:cs="Times New Roman" w:hint="eastAsia"/>
                <w:sz w:val="24"/>
                <w:szCs w:val="24"/>
              </w:rPr>
              <w:t>万</w:t>
            </w:r>
            <w:r w:rsidRPr="00A60A08">
              <w:rPr>
                <w:rFonts w:asciiTheme="minorEastAsia" w:hAnsiTheme="minorEastAsia" w:cs="Times New Roman"/>
                <w:sz w:val="24"/>
                <w:szCs w:val="24"/>
              </w:rPr>
              <w:t>t/a</w:t>
            </w:r>
          </w:p>
        </w:tc>
        <w:tc>
          <w:tcPr>
            <w:tcW w:w="1285" w:type="pct"/>
            <w:tcBorders>
              <w:top w:val="nil"/>
              <w:left w:val="nil"/>
              <w:bottom w:val="single" w:sz="4" w:space="0" w:color="auto"/>
              <w:right w:val="single" w:sz="4" w:space="0" w:color="auto"/>
            </w:tcBorders>
            <w:shd w:val="clear" w:color="auto" w:fill="auto"/>
            <w:noWrap/>
            <w:vAlign w:val="center"/>
            <w:hideMark/>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77</w:t>
            </w:r>
          </w:p>
        </w:tc>
      </w:tr>
      <w:tr w:rsidR="00144F63" w:rsidRPr="00A60A08" w:rsidTr="000E2EE5">
        <w:trPr>
          <w:trHeight w:val="300"/>
        </w:trPr>
        <w:tc>
          <w:tcPr>
            <w:tcW w:w="1857" w:type="pct"/>
            <w:tcBorders>
              <w:top w:val="nil"/>
              <w:left w:val="single" w:sz="4" w:space="0" w:color="auto"/>
              <w:bottom w:val="single" w:sz="4" w:space="0" w:color="auto"/>
              <w:right w:val="single" w:sz="4" w:space="0" w:color="auto"/>
            </w:tcBorders>
            <w:shd w:val="clear" w:color="auto" w:fill="auto"/>
            <w:vAlign w:val="center"/>
            <w:hideMark/>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精制磷酸</w:t>
            </w:r>
          </w:p>
        </w:tc>
        <w:tc>
          <w:tcPr>
            <w:tcW w:w="1858" w:type="pct"/>
            <w:tcBorders>
              <w:top w:val="nil"/>
              <w:left w:val="nil"/>
              <w:bottom w:val="single" w:sz="4" w:space="0" w:color="auto"/>
              <w:right w:val="single" w:sz="4" w:space="0" w:color="auto"/>
            </w:tcBorders>
            <w:shd w:val="clear" w:color="auto" w:fill="auto"/>
            <w:hideMark/>
          </w:tcPr>
          <w:p w:rsidR="00144F63" w:rsidRPr="00A60A08" w:rsidRDefault="00144F63" w:rsidP="00144F63">
            <w:pPr>
              <w:ind w:firstLine="480"/>
              <w:jc w:val="center"/>
              <w:rPr>
                <w:rFonts w:asciiTheme="minorEastAsia" w:hAnsiTheme="minorEastAsia"/>
              </w:rPr>
            </w:pPr>
            <w:r w:rsidRPr="00A60A08">
              <w:rPr>
                <w:rFonts w:asciiTheme="minorEastAsia" w:hAnsiTheme="minorEastAsia" w:cs="Times New Roman" w:hint="eastAsia"/>
                <w:sz w:val="24"/>
                <w:szCs w:val="24"/>
              </w:rPr>
              <w:t>万</w:t>
            </w:r>
            <w:r w:rsidRPr="00A60A08">
              <w:rPr>
                <w:rFonts w:asciiTheme="minorEastAsia" w:hAnsiTheme="minorEastAsia" w:cs="Times New Roman"/>
                <w:sz w:val="24"/>
                <w:szCs w:val="24"/>
              </w:rPr>
              <w:t>t/a</w:t>
            </w:r>
          </w:p>
        </w:tc>
        <w:tc>
          <w:tcPr>
            <w:tcW w:w="1285" w:type="pct"/>
            <w:tcBorders>
              <w:top w:val="nil"/>
              <w:left w:val="nil"/>
              <w:bottom w:val="single" w:sz="4" w:space="0" w:color="auto"/>
              <w:right w:val="single" w:sz="4" w:space="0" w:color="auto"/>
            </w:tcBorders>
            <w:shd w:val="clear" w:color="auto" w:fill="auto"/>
            <w:noWrap/>
            <w:vAlign w:val="center"/>
            <w:hideMark/>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10</w:t>
            </w:r>
          </w:p>
        </w:tc>
      </w:tr>
      <w:tr w:rsidR="00144F63" w:rsidRPr="00A60A08" w:rsidTr="000E2EE5">
        <w:trPr>
          <w:trHeight w:val="300"/>
        </w:trPr>
        <w:tc>
          <w:tcPr>
            <w:tcW w:w="1857" w:type="pct"/>
            <w:tcBorders>
              <w:top w:val="nil"/>
              <w:left w:val="single" w:sz="4" w:space="0" w:color="auto"/>
              <w:bottom w:val="single" w:sz="4" w:space="0" w:color="auto"/>
              <w:right w:val="single" w:sz="4" w:space="0" w:color="auto"/>
            </w:tcBorders>
            <w:shd w:val="clear" w:color="auto" w:fill="auto"/>
            <w:vAlign w:val="center"/>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重钙</w:t>
            </w:r>
          </w:p>
        </w:tc>
        <w:tc>
          <w:tcPr>
            <w:tcW w:w="1858" w:type="pct"/>
            <w:tcBorders>
              <w:top w:val="nil"/>
              <w:left w:val="nil"/>
              <w:bottom w:val="single" w:sz="4" w:space="0" w:color="auto"/>
              <w:right w:val="single" w:sz="4" w:space="0" w:color="auto"/>
            </w:tcBorders>
            <w:shd w:val="clear" w:color="auto" w:fill="auto"/>
          </w:tcPr>
          <w:p w:rsidR="00144F63" w:rsidRPr="00A60A08" w:rsidRDefault="00144F63" w:rsidP="00144F63">
            <w:pPr>
              <w:ind w:firstLine="480"/>
              <w:jc w:val="center"/>
              <w:rPr>
                <w:rFonts w:asciiTheme="minorEastAsia" w:hAnsiTheme="minorEastAsia"/>
              </w:rPr>
            </w:pPr>
            <w:r w:rsidRPr="00A60A08">
              <w:rPr>
                <w:rFonts w:asciiTheme="minorEastAsia" w:hAnsiTheme="minorEastAsia" w:cs="Times New Roman" w:hint="eastAsia"/>
                <w:sz w:val="24"/>
                <w:szCs w:val="24"/>
              </w:rPr>
              <w:t>万</w:t>
            </w:r>
            <w:r w:rsidRPr="00A60A08">
              <w:rPr>
                <w:rFonts w:asciiTheme="minorEastAsia" w:hAnsiTheme="minorEastAsia" w:cs="Times New Roman"/>
                <w:sz w:val="24"/>
                <w:szCs w:val="24"/>
              </w:rPr>
              <w:t>t/a</w:t>
            </w:r>
          </w:p>
        </w:tc>
        <w:tc>
          <w:tcPr>
            <w:tcW w:w="1285" w:type="pct"/>
            <w:tcBorders>
              <w:top w:val="nil"/>
              <w:left w:val="nil"/>
              <w:bottom w:val="single" w:sz="4" w:space="0" w:color="auto"/>
              <w:right w:val="single" w:sz="4" w:space="0" w:color="auto"/>
            </w:tcBorders>
            <w:shd w:val="clear" w:color="auto" w:fill="auto"/>
            <w:noWrap/>
            <w:vAlign w:val="center"/>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40</w:t>
            </w:r>
          </w:p>
        </w:tc>
      </w:tr>
      <w:tr w:rsidR="00144F63" w:rsidRPr="00A60A08" w:rsidTr="000E2EE5">
        <w:trPr>
          <w:trHeight w:val="300"/>
        </w:trPr>
        <w:tc>
          <w:tcPr>
            <w:tcW w:w="1857" w:type="pct"/>
            <w:tcBorders>
              <w:top w:val="nil"/>
              <w:left w:val="single" w:sz="4" w:space="0" w:color="auto"/>
              <w:bottom w:val="single" w:sz="4" w:space="0" w:color="auto"/>
              <w:right w:val="single" w:sz="4" w:space="0" w:color="auto"/>
            </w:tcBorders>
            <w:shd w:val="clear" w:color="auto" w:fill="auto"/>
            <w:vAlign w:val="center"/>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磷酸一铵</w:t>
            </w:r>
          </w:p>
        </w:tc>
        <w:tc>
          <w:tcPr>
            <w:tcW w:w="1858" w:type="pct"/>
            <w:tcBorders>
              <w:top w:val="nil"/>
              <w:left w:val="nil"/>
              <w:bottom w:val="single" w:sz="4" w:space="0" w:color="auto"/>
              <w:right w:val="single" w:sz="4" w:space="0" w:color="auto"/>
            </w:tcBorders>
            <w:shd w:val="clear" w:color="auto" w:fill="auto"/>
          </w:tcPr>
          <w:p w:rsidR="00144F63" w:rsidRPr="00A60A08" w:rsidRDefault="00144F63" w:rsidP="00144F63">
            <w:pPr>
              <w:ind w:firstLine="480"/>
              <w:jc w:val="center"/>
              <w:rPr>
                <w:rFonts w:asciiTheme="minorEastAsia" w:hAnsiTheme="minorEastAsia"/>
              </w:rPr>
            </w:pPr>
            <w:r w:rsidRPr="00A60A08">
              <w:rPr>
                <w:rFonts w:asciiTheme="minorEastAsia" w:hAnsiTheme="minorEastAsia" w:cs="Times New Roman" w:hint="eastAsia"/>
                <w:sz w:val="24"/>
                <w:szCs w:val="24"/>
              </w:rPr>
              <w:t>万</w:t>
            </w:r>
            <w:r w:rsidRPr="00A60A08">
              <w:rPr>
                <w:rFonts w:asciiTheme="minorEastAsia" w:hAnsiTheme="minorEastAsia" w:cs="Times New Roman"/>
                <w:sz w:val="24"/>
                <w:szCs w:val="24"/>
              </w:rPr>
              <w:t>t/a</w:t>
            </w:r>
          </w:p>
        </w:tc>
        <w:tc>
          <w:tcPr>
            <w:tcW w:w="1285" w:type="pct"/>
            <w:tcBorders>
              <w:top w:val="nil"/>
              <w:left w:val="nil"/>
              <w:bottom w:val="single" w:sz="4" w:space="0" w:color="auto"/>
              <w:right w:val="single" w:sz="4" w:space="0" w:color="auto"/>
            </w:tcBorders>
            <w:shd w:val="clear" w:color="auto" w:fill="auto"/>
            <w:noWrap/>
            <w:vAlign w:val="center"/>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30</w:t>
            </w:r>
          </w:p>
        </w:tc>
      </w:tr>
      <w:tr w:rsidR="00144F63" w:rsidRPr="00A60A08" w:rsidTr="000E2EE5">
        <w:trPr>
          <w:trHeight w:val="300"/>
        </w:trPr>
        <w:tc>
          <w:tcPr>
            <w:tcW w:w="1857" w:type="pct"/>
            <w:tcBorders>
              <w:top w:val="nil"/>
              <w:left w:val="single" w:sz="4" w:space="0" w:color="auto"/>
              <w:bottom w:val="single" w:sz="4" w:space="0" w:color="auto"/>
              <w:right w:val="single" w:sz="4" w:space="0" w:color="auto"/>
            </w:tcBorders>
            <w:shd w:val="clear" w:color="auto" w:fill="auto"/>
            <w:vAlign w:val="center"/>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磷酸二铵</w:t>
            </w:r>
          </w:p>
        </w:tc>
        <w:tc>
          <w:tcPr>
            <w:tcW w:w="1858" w:type="pct"/>
            <w:tcBorders>
              <w:top w:val="nil"/>
              <w:left w:val="nil"/>
              <w:bottom w:val="single" w:sz="4" w:space="0" w:color="auto"/>
              <w:right w:val="single" w:sz="4" w:space="0" w:color="auto"/>
            </w:tcBorders>
            <w:shd w:val="clear" w:color="auto" w:fill="auto"/>
          </w:tcPr>
          <w:p w:rsidR="00144F63" w:rsidRPr="00A60A08" w:rsidRDefault="00144F63" w:rsidP="00144F63">
            <w:pPr>
              <w:ind w:firstLine="480"/>
              <w:jc w:val="center"/>
              <w:rPr>
                <w:rFonts w:asciiTheme="minorEastAsia" w:hAnsiTheme="minorEastAsia"/>
              </w:rPr>
            </w:pPr>
            <w:r w:rsidRPr="00A60A08">
              <w:rPr>
                <w:rFonts w:asciiTheme="minorEastAsia" w:hAnsiTheme="minorEastAsia" w:cs="Times New Roman" w:hint="eastAsia"/>
                <w:sz w:val="24"/>
                <w:szCs w:val="24"/>
              </w:rPr>
              <w:t>万</w:t>
            </w:r>
            <w:r w:rsidRPr="00A60A08">
              <w:rPr>
                <w:rFonts w:asciiTheme="minorEastAsia" w:hAnsiTheme="minorEastAsia" w:cs="Times New Roman"/>
                <w:sz w:val="24"/>
                <w:szCs w:val="24"/>
              </w:rPr>
              <w:t>t/a</w:t>
            </w:r>
          </w:p>
        </w:tc>
        <w:tc>
          <w:tcPr>
            <w:tcW w:w="1285" w:type="pct"/>
            <w:tcBorders>
              <w:top w:val="nil"/>
              <w:left w:val="nil"/>
              <w:bottom w:val="single" w:sz="4" w:space="0" w:color="auto"/>
              <w:right w:val="single" w:sz="4" w:space="0" w:color="auto"/>
            </w:tcBorders>
            <w:shd w:val="clear" w:color="auto" w:fill="auto"/>
            <w:noWrap/>
            <w:vAlign w:val="center"/>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20</w:t>
            </w:r>
          </w:p>
        </w:tc>
      </w:tr>
      <w:tr w:rsidR="00144F63" w:rsidRPr="00A60A08" w:rsidTr="000E2EE5">
        <w:trPr>
          <w:trHeight w:val="300"/>
        </w:trPr>
        <w:tc>
          <w:tcPr>
            <w:tcW w:w="1857" w:type="pct"/>
            <w:tcBorders>
              <w:top w:val="nil"/>
              <w:left w:val="single" w:sz="4" w:space="0" w:color="auto"/>
              <w:bottom w:val="single" w:sz="4" w:space="0" w:color="auto"/>
              <w:right w:val="single" w:sz="4" w:space="0" w:color="auto"/>
            </w:tcBorders>
            <w:shd w:val="clear" w:color="auto" w:fill="auto"/>
            <w:vAlign w:val="center"/>
            <w:hideMark/>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硫酸</w:t>
            </w:r>
          </w:p>
        </w:tc>
        <w:tc>
          <w:tcPr>
            <w:tcW w:w="1858" w:type="pct"/>
            <w:tcBorders>
              <w:top w:val="nil"/>
              <w:left w:val="nil"/>
              <w:bottom w:val="single" w:sz="4" w:space="0" w:color="auto"/>
              <w:right w:val="single" w:sz="4" w:space="0" w:color="auto"/>
            </w:tcBorders>
            <w:shd w:val="clear" w:color="auto" w:fill="auto"/>
            <w:hideMark/>
          </w:tcPr>
          <w:p w:rsidR="00144F63" w:rsidRPr="00A60A08" w:rsidRDefault="00144F63" w:rsidP="00144F63">
            <w:pPr>
              <w:ind w:firstLine="480"/>
              <w:jc w:val="center"/>
              <w:rPr>
                <w:rFonts w:asciiTheme="minorEastAsia" w:hAnsiTheme="minorEastAsia"/>
              </w:rPr>
            </w:pPr>
            <w:r w:rsidRPr="00A60A08">
              <w:rPr>
                <w:rFonts w:asciiTheme="minorEastAsia" w:hAnsiTheme="minorEastAsia" w:cs="Times New Roman" w:hint="eastAsia"/>
                <w:sz w:val="24"/>
                <w:szCs w:val="24"/>
              </w:rPr>
              <w:t>万</w:t>
            </w:r>
            <w:r w:rsidRPr="00A60A08">
              <w:rPr>
                <w:rFonts w:asciiTheme="minorEastAsia" w:hAnsiTheme="minorEastAsia" w:cs="Times New Roman"/>
                <w:sz w:val="24"/>
                <w:szCs w:val="24"/>
              </w:rPr>
              <w:t>t/a</w:t>
            </w:r>
          </w:p>
        </w:tc>
        <w:tc>
          <w:tcPr>
            <w:tcW w:w="1285" w:type="pct"/>
            <w:tcBorders>
              <w:top w:val="nil"/>
              <w:left w:val="nil"/>
              <w:bottom w:val="single" w:sz="4" w:space="0" w:color="auto"/>
              <w:right w:val="single" w:sz="4" w:space="0" w:color="auto"/>
            </w:tcBorders>
            <w:shd w:val="clear" w:color="auto" w:fill="auto"/>
            <w:noWrap/>
            <w:vAlign w:val="center"/>
            <w:hideMark/>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173</w:t>
            </w:r>
          </w:p>
        </w:tc>
      </w:tr>
      <w:tr w:rsidR="00144F63" w:rsidRPr="00A60A08" w:rsidTr="000E2EE5">
        <w:trPr>
          <w:trHeight w:val="300"/>
        </w:trPr>
        <w:tc>
          <w:tcPr>
            <w:tcW w:w="1857" w:type="pct"/>
            <w:tcBorders>
              <w:top w:val="nil"/>
              <w:left w:val="single" w:sz="4" w:space="0" w:color="auto"/>
              <w:bottom w:val="single" w:sz="4" w:space="0" w:color="auto"/>
              <w:right w:val="single" w:sz="4" w:space="0" w:color="auto"/>
            </w:tcBorders>
            <w:shd w:val="clear" w:color="auto" w:fill="auto"/>
            <w:vAlign w:val="center"/>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磷酸二氢钾</w:t>
            </w:r>
          </w:p>
        </w:tc>
        <w:tc>
          <w:tcPr>
            <w:tcW w:w="1858" w:type="pct"/>
            <w:tcBorders>
              <w:top w:val="nil"/>
              <w:left w:val="nil"/>
              <w:bottom w:val="single" w:sz="4" w:space="0" w:color="auto"/>
              <w:right w:val="single" w:sz="4" w:space="0" w:color="auto"/>
            </w:tcBorders>
            <w:shd w:val="clear" w:color="auto" w:fill="auto"/>
          </w:tcPr>
          <w:p w:rsidR="00144F63" w:rsidRPr="00A60A08" w:rsidRDefault="00144F63" w:rsidP="00144F63">
            <w:pPr>
              <w:ind w:firstLine="480"/>
              <w:jc w:val="center"/>
              <w:rPr>
                <w:rFonts w:asciiTheme="minorEastAsia" w:hAnsiTheme="minorEastAsia"/>
              </w:rPr>
            </w:pPr>
            <w:r w:rsidRPr="00A60A08">
              <w:rPr>
                <w:rFonts w:asciiTheme="minorEastAsia" w:hAnsiTheme="minorEastAsia" w:cs="Times New Roman" w:hint="eastAsia"/>
                <w:sz w:val="24"/>
                <w:szCs w:val="24"/>
              </w:rPr>
              <w:t>万</w:t>
            </w:r>
            <w:r w:rsidRPr="00A60A08">
              <w:rPr>
                <w:rFonts w:asciiTheme="minorEastAsia" w:hAnsiTheme="minorEastAsia" w:cs="Times New Roman"/>
                <w:sz w:val="24"/>
                <w:szCs w:val="24"/>
              </w:rPr>
              <w:t>t/a</w:t>
            </w:r>
          </w:p>
        </w:tc>
        <w:tc>
          <w:tcPr>
            <w:tcW w:w="1285" w:type="pct"/>
            <w:tcBorders>
              <w:top w:val="nil"/>
              <w:left w:val="nil"/>
              <w:bottom w:val="single" w:sz="4" w:space="0" w:color="auto"/>
              <w:right w:val="single" w:sz="4" w:space="0" w:color="auto"/>
            </w:tcBorders>
            <w:shd w:val="clear" w:color="auto" w:fill="auto"/>
            <w:noWrap/>
            <w:vAlign w:val="center"/>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5</w:t>
            </w:r>
          </w:p>
        </w:tc>
      </w:tr>
      <w:tr w:rsidR="00144F63" w:rsidRPr="00A60A08" w:rsidTr="000E2EE5">
        <w:trPr>
          <w:trHeight w:val="300"/>
        </w:trPr>
        <w:tc>
          <w:tcPr>
            <w:tcW w:w="1857" w:type="pct"/>
            <w:tcBorders>
              <w:top w:val="nil"/>
              <w:left w:val="single" w:sz="4" w:space="0" w:color="auto"/>
              <w:bottom w:val="single" w:sz="4" w:space="0" w:color="auto"/>
              <w:right w:val="single" w:sz="4" w:space="0" w:color="auto"/>
            </w:tcBorders>
            <w:shd w:val="clear" w:color="auto" w:fill="auto"/>
            <w:vAlign w:val="center"/>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食品级磷酸</w:t>
            </w:r>
          </w:p>
        </w:tc>
        <w:tc>
          <w:tcPr>
            <w:tcW w:w="1858" w:type="pct"/>
            <w:tcBorders>
              <w:top w:val="nil"/>
              <w:left w:val="nil"/>
              <w:bottom w:val="single" w:sz="4" w:space="0" w:color="auto"/>
              <w:right w:val="single" w:sz="4" w:space="0" w:color="auto"/>
            </w:tcBorders>
            <w:shd w:val="clear" w:color="auto" w:fill="auto"/>
          </w:tcPr>
          <w:p w:rsidR="00144F63" w:rsidRPr="00A60A08" w:rsidRDefault="00144F63" w:rsidP="00144F63">
            <w:pPr>
              <w:ind w:firstLine="480"/>
              <w:jc w:val="center"/>
              <w:rPr>
                <w:rFonts w:asciiTheme="minorEastAsia" w:hAnsiTheme="minorEastAsia"/>
              </w:rPr>
            </w:pPr>
            <w:r w:rsidRPr="00A60A08">
              <w:rPr>
                <w:rFonts w:asciiTheme="minorEastAsia" w:hAnsiTheme="minorEastAsia" w:cs="Times New Roman" w:hint="eastAsia"/>
                <w:sz w:val="24"/>
                <w:szCs w:val="24"/>
              </w:rPr>
              <w:t>万</w:t>
            </w:r>
            <w:r w:rsidRPr="00A60A08">
              <w:rPr>
                <w:rFonts w:asciiTheme="minorEastAsia" w:hAnsiTheme="minorEastAsia" w:cs="Times New Roman"/>
                <w:sz w:val="24"/>
                <w:szCs w:val="24"/>
              </w:rPr>
              <w:t>t/a</w:t>
            </w:r>
          </w:p>
        </w:tc>
        <w:tc>
          <w:tcPr>
            <w:tcW w:w="1285" w:type="pct"/>
            <w:tcBorders>
              <w:top w:val="nil"/>
              <w:left w:val="nil"/>
              <w:bottom w:val="single" w:sz="4" w:space="0" w:color="auto"/>
              <w:right w:val="single" w:sz="4" w:space="0" w:color="auto"/>
            </w:tcBorders>
            <w:shd w:val="clear" w:color="auto" w:fill="auto"/>
            <w:noWrap/>
            <w:vAlign w:val="center"/>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7</w:t>
            </w:r>
          </w:p>
        </w:tc>
      </w:tr>
      <w:tr w:rsidR="00144F63" w:rsidRPr="00A60A08" w:rsidTr="00144F63">
        <w:trPr>
          <w:trHeight w:val="300"/>
        </w:trPr>
        <w:tc>
          <w:tcPr>
            <w:tcW w:w="1857" w:type="pct"/>
            <w:tcBorders>
              <w:top w:val="nil"/>
              <w:left w:val="single" w:sz="4" w:space="0" w:color="auto"/>
              <w:bottom w:val="single" w:sz="4" w:space="0" w:color="auto"/>
              <w:right w:val="single" w:sz="4" w:space="0" w:color="auto"/>
            </w:tcBorders>
            <w:shd w:val="clear" w:color="auto" w:fill="auto"/>
            <w:vAlign w:val="center"/>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hint="eastAsia"/>
                <w:sz w:val="24"/>
                <w:szCs w:val="24"/>
              </w:rPr>
              <w:t>水溶肥</w:t>
            </w:r>
          </w:p>
        </w:tc>
        <w:tc>
          <w:tcPr>
            <w:tcW w:w="1858" w:type="pct"/>
            <w:tcBorders>
              <w:top w:val="nil"/>
              <w:left w:val="nil"/>
              <w:bottom w:val="single" w:sz="4" w:space="0" w:color="auto"/>
              <w:right w:val="single" w:sz="4" w:space="0" w:color="auto"/>
            </w:tcBorders>
            <w:shd w:val="clear" w:color="auto" w:fill="auto"/>
          </w:tcPr>
          <w:p w:rsidR="00144F63" w:rsidRPr="00A60A08" w:rsidRDefault="00144F63" w:rsidP="00144F63">
            <w:pPr>
              <w:ind w:firstLine="480"/>
              <w:jc w:val="center"/>
              <w:rPr>
                <w:rFonts w:asciiTheme="minorEastAsia" w:hAnsiTheme="minorEastAsia"/>
              </w:rPr>
            </w:pPr>
            <w:r w:rsidRPr="00A60A08">
              <w:rPr>
                <w:rFonts w:asciiTheme="minorEastAsia" w:hAnsiTheme="minorEastAsia" w:cs="Times New Roman" w:hint="eastAsia"/>
                <w:sz w:val="24"/>
                <w:szCs w:val="24"/>
              </w:rPr>
              <w:t>万</w:t>
            </w:r>
            <w:r w:rsidRPr="00A60A08">
              <w:rPr>
                <w:rFonts w:asciiTheme="minorEastAsia" w:hAnsiTheme="minorEastAsia" w:cs="Times New Roman"/>
                <w:sz w:val="24"/>
                <w:szCs w:val="24"/>
              </w:rPr>
              <w:t>t/a</w:t>
            </w:r>
          </w:p>
        </w:tc>
        <w:tc>
          <w:tcPr>
            <w:tcW w:w="1285" w:type="pct"/>
            <w:tcBorders>
              <w:top w:val="nil"/>
              <w:left w:val="nil"/>
              <w:bottom w:val="single" w:sz="4" w:space="0" w:color="auto"/>
              <w:right w:val="single" w:sz="4" w:space="0" w:color="auto"/>
            </w:tcBorders>
            <w:shd w:val="clear" w:color="auto" w:fill="auto"/>
            <w:noWrap/>
            <w:vAlign w:val="center"/>
          </w:tcPr>
          <w:p w:rsidR="00144F63" w:rsidRPr="00A60A08" w:rsidRDefault="00144F63" w:rsidP="00144F63">
            <w:pPr>
              <w:widowControl/>
              <w:ind w:firstLine="480"/>
              <w:jc w:val="center"/>
              <w:rPr>
                <w:rFonts w:asciiTheme="minorEastAsia" w:hAnsiTheme="minorEastAsia" w:cs="Times New Roman"/>
                <w:sz w:val="24"/>
                <w:szCs w:val="24"/>
              </w:rPr>
            </w:pPr>
            <w:r w:rsidRPr="00A60A08">
              <w:rPr>
                <w:rFonts w:asciiTheme="minorEastAsia" w:hAnsiTheme="minorEastAsia" w:cs="Times New Roman"/>
                <w:sz w:val="24"/>
                <w:szCs w:val="24"/>
              </w:rPr>
              <w:t>3</w:t>
            </w:r>
          </w:p>
        </w:tc>
      </w:tr>
    </w:tbl>
    <w:p w:rsidR="00DE5EAF" w:rsidRPr="00F134AE" w:rsidRDefault="00DE5EAF" w:rsidP="00F0049F">
      <w:pPr>
        <w:pStyle w:val="1"/>
        <w:spacing w:before="240" w:after="240"/>
        <w:ind w:firstLine="643"/>
        <w:rPr>
          <w:rFonts w:ascii="Times New Roman" w:hAnsi="Times New Roman" w:cs="Times New Roman"/>
          <w:szCs w:val="32"/>
        </w:rPr>
        <w:sectPr w:rsidR="00DE5EAF" w:rsidRPr="00F134AE" w:rsidSect="00AA524A">
          <w:headerReference w:type="default" r:id="rId17"/>
          <w:pgSz w:w="11906" w:h="16838"/>
          <w:pgMar w:top="1440" w:right="1800" w:bottom="1440" w:left="1800" w:header="851" w:footer="992" w:gutter="0"/>
          <w:cols w:space="425"/>
          <w:docGrid w:type="lines" w:linePitch="312"/>
        </w:sectPr>
      </w:pPr>
    </w:p>
    <w:p w:rsidR="00F25B0F" w:rsidRPr="00C20AB4" w:rsidRDefault="00F0049F" w:rsidP="00C20AB4">
      <w:pPr>
        <w:pStyle w:val="1"/>
      </w:pPr>
      <w:bookmarkStart w:id="45" w:name="_Toc49243698"/>
      <w:bookmarkStart w:id="46" w:name="_Toc49262374"/>
      <w:r w:rsidRPr="00C20AB4">
        <w:lastRenderedPageBreak/>
        <w:t>3</w:t>
      </w:r>
      <w:r w:rsidR="00F25B0F" w:rsidRPr="00C20AB4">
        <w:t>生产工艺流程</w:t>
      </w:r>
      <w:bookmarkEnd w:id="45"/>
      <w:bookmarkEnd w:id="46"/>
    </w:p>
    <w:p w:rsidR="00A0238E" w:rsidRPr="00E03485" w:rsidRDefault="00A0238E" w:rsidP="00E03485">
      <w:pPr>
        <w:pStyle w:val="2"/>
      </w:pPr>
      <w:bookmarkStart w:id="47" w:name="_Toc49243699"/>
      <w:bookmarkStart w:id="48" w:name="_Toc49262375"/>
      <w:r w:rsidRPr="00E03485">
        <w:t>3.1</w:t>
      </w:r>
      <w:r w:rsidRPr="00E03485">
        <w:t>原料工序</w:t>
      </w:r>
      <w:bookmarkEnd w:id="47"/>
      <w:bookmarkEnd w:id="48"/>
    </w:p>
    <w:p w:rsidR="00A0238E" w:rsidRPr="00E03485" w:rsidRDefault="00A0238E" w:rsidP="00E03485">
      <w:pPr>
        <w:pStyle w:val="3"/>
      </w:pPr>
      <w:bookmarkStart w:id="49" w:name="_Toc49243700"/>
      <w:bookmarkStart w:id="50" w:name="_Toc49262376"/>
      <w:r w:rsidRPr="00E03485">
        <w:t xml:space="preserve">3.1.1 </w:t>
      </w:r>
      <w:r w:rsidRPr="00E03485">
        <w:rPr>
          <w:rFonts w:hint="eastAsia"/>
        </w:rPr>
        <w:t>磷矿采选</w:t>
      </w:r>
      <w:bookmarkEnd w:id="49"/>
      <w:bookmarkEnd w:id="50"/>
    </w:p>
    <w:p w:rsidR="00A0238E" w:rsidRPr="00E03485" w:rsidRDefault="00A0238E" w:rsidP="00E03485">
      <w:pPr>
        <w:pStyle w:val="3"/>
      </w:pPr>
      <w:bookmarkStart w:id="51" w:name="_Toc49243701"/>
      <w:bookmarkStart w:id="52" w:name="_Toc49262377"/>
      <w:r w:rsidRPr="00E03485">
        <w:t>3.1.</w:t>
      </w:r>
      <w:r w:rsidRPr="00E03485">
        <w:rPr>
          <w:rFonts w:hint="eastAsia"/>
        </w:rPr>
        <w:t>2</w:t>
      </w:r>
      <w:r w:rsidRPr="00E03485">
        <w:t xml:space="preserve"> </w:t>
      </w:r>
      <w:r w:rsidRPr="00E03485">
        <w:t>干法磨矿工艺</w:t>
      </w:r>
      <w:bookmarkEnd w:id="51"/>
      <w:bookmarkEnd w:id="52"/>
    </w:p>
    <w:p w:rsidR="00A0238E" w:rsidRPr="00E03485" w:rsidRDefault="00A0238E" w:rsidP="00E03485">
      <w:pPr>
        <w:pStyle w:val="3"/>
      </w:pPr>
      <w:bookmarkStart w:id="53" w:name="_Toc49243702"/>
      <w:bookmarkStart w:id="54" w:name="_Toc49262378"/>
      <w:r w:rsidRPr="00E03485">
        <w:t>3.1.</w:t>
      </w:r>
      <w:r w:rsidRPr="00E03485">
        <w:rPr>
          <w:rFonts w:hint="eastAsia"/>
        </w:rPr>
        <w:t>3</w:t>
      </w:r>
      <w:r w:rsidRPr="00E03485">
        <w:t xml:space="preserve"> </w:t>
      </w:r>
      <w:r w:rsidRPr="00E03485">
        <w:t>湿法磨矿工艺</w:t>
      </w:r>
      <w:bookmarkEnd w:id="53"/>
      <w:bookmarkEnd w:id="54"/>
    </w:p>
    <w:p w:rsidR="00A0238E" w:rsidRPr="00E03485" w:rsidRDefault="00A0238E" w:rsidP="00E03485">
      <w:pPr>
        <w:pStyle w:val="2"/>
      </w:pPr>
      <w:bookmarkStart w:id="55" w:name="_Toc49243703"/>
      <w:bookmarkStart w:id="56" w:name="_Toc49262379"/>
      <w:r w:rsidRPr="00E03485">
        <w:t>3.</w:t>
      </w:r>
      <w:r w:rsidRPr="00E03485">
        <w:t>２中间产品工序</w:t>
      </w:r>
      <w:bookmarkEnd w:id="55"/>
      <w:bookmarkEnd w:id="56"/>
    </w:p>
    <w:p w:rsidR="00A0238E" w:rsidRPr="00E03485" w:rsidRDefault="00A0238E" w:rsidP="00E03485">
      <w:pPr>
        <w:pStyle w:val="3"/>
      </w:pPr>
      <w:bookmarkStart w:id="57" w:name="_Toc49243704"/>
      <w:bookmarkStart w:id="58" w:name="_Toc49262380"/>
      <w:r w:rsidRPr="00E03485">
        <w:t>3.</w:t>
      </w:r>
      <w:r w:rsidRPr="00E03485">
        <w:t>２</w:t>
      </w:r>
      <w:r w:rsidRPr="00E03485">
        <w:t xml:space="preserve">.1 </w:t>
      </w:r>
      <w:r w:rsidRPr="00E03485">
        <w:t>硫酸生产工艺</w:t>
      </w:r>
      <w:bookmarkEnd w:id="57"/>
      <w:bookmarkEnd w:id="58"/>
    </w:p>
    <w:p w:rsidR="00A0238E" w:rsidRPr="00E03485" w:rsidRDefault="00A0238E" w:rsidP="00E03485">
      <w:pPr>
        <w:pStyle w:val="3"/>
      </w:pPr>
      <w:bookmarkStart w:id="59" w:name="_Toc49243705"/>
      <w:bookmarkStart w:id="60" w:name="_Toc49262381"/>
      <w:r w:rsidRPr="00E03485">
        <w:t>3.</w:t>
      </w:r>
      <w:r w:rsidRPr="00E03485">
        <w:t>２</w:t>
      </w:r>
      <w:r w:rsidRPr="00E03485">
        <w:t xml:space="preserve">.2 </w:t>
      </w:r>
      <w:r w:rsidRPr="00E03485">
        <w:t>磷酸生产工艺</w:t>
      </w:r>
      <w:bookmarkEnd w:id="59"/>
      <w:bookmarkEnd w:id="60"/>
    </w:p>
    <w:p w:rsidR="00A0238E" w:rsidRPr="00E03485" w:rsidRDefault="00A0238E" w:rsidP="00E03485">
      <w:pPr>
        <w:pStyle w:val="2"/>
      </w:pPr>
      <w:bookmarkStart w:id="61" w:name="_Toc49243706"/>
      <w:bookmarkStart w:id="62" w:name="_Toc49262382"/>
      <w:r w:rsidRPr="00E03485">
        <w:t>3.3</w:t>
      </w:r>
      <w:r w:rsidRPr="00E03485">
        <w:t>产品工序</w:t>
      </w:r>
      <w:bookmarkEnd w:id="61"/>
      <w:bookmarkEnd w:id="62"/>
    </w:p>
    <w:p w:rsidR="00A0238E" w:rsidRPr="007D233C" w:rsidRDefault="00A0238E" w:rsidP="005C1355">
      <w:pPr>
        <w:pStyle w:val="3"/>
      </w:pPr>
      <w:bookmarkStart w:id="63" w:name="_Toc49243707"/>
      <w:bookmarkStart w:id="64" w:name="_Toc49262383"/>
      <w:r w:rsidRPr="00E03485">
        <w:t xml:space="preserve">3.3.1 </w:t>
      </w:r>
      <w:r w:rsidRPr="00E03485">
        <w:t>磷酸一铵生产工艺</w:t>
      </w:r>
      <w:bookmarkEnd w:id="63"/>
      <w:bookmarkEnd w:id="64"/>
    </w:p>
    <w:p w:rsidR="00A0238E" w:rsidRPr="00E03485" w:rsidRDefault="00A0238E" w:rsidP="00E03485">
      <w:pPr>
        <w:pStyle w:val="3"/>
      </w:pPr>
      <w:bookmarkStart w:id="65" w:name="_Toc49243708"/>
      <w:bookmarkStart w:id="66" w:name="_Toc49262384"/>
      <w:r w:rsidRPr="00E03485">
        <w:t xml:space="preserve">3.3.2 </w:t>
      </w:r>
      <w:r w:rsidRPr="00E03485">
        <w:t>磷酸二铵生产工艺</w:t>
      </w:r>
      <w:bookmarkEnd w:id="65"/>
      <w:bookmarkEnd w:id="66"/>
    </w:p>
    <w:p w:rsidR="00A0238E" w:rsidRPr="00E03485" w:rsidRDefault="00A0238E" w:rsidP="00E03485">
      <w:pPr>
        <w:pStyle w:val="3"/>
      </w:pPr>
      <w:bookmarkStart w:id="67" w:name="_Toc49243709"/>
      <w:bookmarkStart w:id="68" w:name="_Toc49262385"/>
      <w:r w:rsidRPr="00E03485">
        <w:t xml:space="preserve">3.3.3 </w:t>
      </w:r>
      <w:r w:rsidRPr="00E03485">
        <w:t>重钙生产工艺</w:t>
      </w:r>
      <w:bookmarkEnd w:id="67"/>
      <w:bookmarkEnd w:id="68"/>
    </w:p>
    <w:p w:rsidR="00A0238E" w:rsidRPr="00E03485" w:rsidRDefault="00A0238E" w:rsidP="00E03485">
      <w:pPr>
        <w:pStyle w:val="3"/>
      </w:pPr>
      <w:bookmarkStart w:id="69" w:name="_Toc49243710"/>
      <w:bookmarkStart w:id="70" w:name="_Toc49262386"/>
      <w:r w:rsidRPr="00E03485">
        <w:t xml:space="preserve">3.3.4 </w:t>
      </w:r>
      <w:r w:rsidRPr="00E03485">
        <w:rPr>
          <w:rFonts w:hint="eastAsia"/>
        </w:rPr>
        <w:t>磷酸二氢钾</w:t>
      </w:r>
      <w:r w:rsidRPr="00E03485">
        <w:t>生产工艺</w:t>
      </w:r>
      <w:bookmarkEnd w:id="69"/>
      <w:bookmarkEnd w:id="70"/>
    </w:p>
    <w:p w:rsidR="007A5680" w:rsidRPr="00C20AB4" w:rsidRDefault="007A5680" w:rsidP="00C20AB4">
      <w:pPr>
        <w:pStyle w:val="1"/>
      </w:pPr>
      <w:bookmarkStart w:id="71" w:name="_Toc39668799"/>
      <w:bookmarkStart w:id="72" w:name="_Toc49262387"/>
      <w:r w:rsidRPr="00C20AB4">
        <w:t>4</w:t>
      </w:r>
      <w:r w:rsidRPr="00C20AB4">
        <w:t>涉气产排污环节及污染物排放情况</w:t>
      </w:r>
      <w:bookmarkEnd w:id="71"/>
      <w:bookmarkEnd w:id="72"/>
    </w:p>
    <w:p w:rsidR="007A5680" w:rsidRDefault="007A5680" w:rsidP="00130E98">
      <w:pPr>
        <w:pStyle w:val="2"/>
      </w:pPr>
      <w:bookmarkStart w:id="73" w:name="_Toc39668800"/>
      <w:bookmarkStart w:id="74" w:name="_Toc49262388"/>
      <w:r w:rsidRPr="00130E98">
        <w:t>4.1</w:t>
      </w:r>
      <w:r w:rsidRPr="00E03485">
        <w:t>有组织废气</w:t>
      </w:r>
      <w:bookmarkEnd w:id="73"/>
      <w:r w:rsidRPr="00E03485">
        <w:rPr>
          <w:rFonts w:hint="eastAsia"/>
        </w:rPr>
        <w:t>排放源</w:t>
      </w:r>
      <w:r w:rsidR="00130E98" w:rsidRPr="00E03485">
        <w:rPr>
          <w:rFonts w:hint="eastAsia"/>
        </w:rPr>
        <w:t>及治理措施</w:t>
      </w:r>
      <w:bookmarkEnd w:id="74"/>
    </w:p>
    <w:p w:rsidR="00467F12" w:rsidRPr="00E03485" w:rsidRDefault="00467F12" w:rsidP="00E03485">
      <w:pPr>
        <w:pStyle w:val="3"/>
      </w:pPr>
      <w:bookmarkStart w:id="75" w:name="_Toc49262389"/>
      <w:r w:rsidRPr="00E03485">
        <w:lastRenderedPageBreak/>
        <w:t>4.1.1</w:t>
      </w:r>
      <w:r w:rsidRPr="00E03485">
        <w:rPr>
          <w:rFonts w:hint="eastAsia"/>
        </w:rPr>
        <w:t>有组织废气排放源信息</w:t>
      </w:r>
      <w:bookmarkEnd w:id="75"/>
    </w:p>
    <w:p w:rsidR="00130E98" w:rsidRDefault="00130E98" w:rsidP="00467F12">
      <w:pPr>
        <w:ind w:firstLineChars="0" w:firstLine="480"/>
        <w:rPr>
          <w:rFonts w:asciiTheme="minorEastAsia" w:hAnsiTheme="minorEastAsia" w:cs="宋体"/>
          <w:szCs w:val="28"/>
        </w:rPr>
      </w:pPr>
      <w:r>
        <w:rPr>
          <w:rFonts w:asciiTheme="minorEastAsia" w:hAnsiTheme="minorEastAsia" w:cs="宋体" w:hint="eastAsia"/>
          <w:szCs w:val="28"/>
        </w:rPr>
        <w:t>有组织排放源信息如下表：</w:t>
      </w:r>
    </w:p>
    <w:p w:rsidR="00130E98" w:rsidRPr="007A5680" w:rsidRDefault="00130E98" w:rsidP="00130E98">
      <w:pPr>
        <w:autoSpaceDE w:val="0"/>
        <w:autoSpaceDN w:val="0"/>
        <w:adjustRightInd w:val="0"/>
        <w:spacing w:line="276" w:lineRule="auto"/>
        <w:ind w:firstLineChars="0" w:firstLine="0"/>
        <w:jc w:val="center"/>
        <w:rPr>
          <w:rFonts w:ascii="Times New Roman" w:hAnsi="Times New Roman" w:cs="Times New Roman"/>
          <w:b/>
          <w:kern w:val="0"/>
          <w:sz w:val="24"/>
          <w:szCs w:val="24"/>
        </w:rPr>
      </w:pPr>
      <w:r w:rsidRPr="007A5680">
        <w:rPr>
          <w:rFonts w:ascii="Times New Roman" w:hAnsi="Times New Roman" w:cs="Times New Roman"/>
          <w:b/>
          <w:kern w:val="0"/>
          <w:sz w:val="24"/>
          <w:szCs w:val="24"/>
        </w:rPr>
        <w:t>表</w:t>
      </w:r>
      <w:r w:rsidRPr="007A5680">
        <w:rPr>
          <w:rFonts w:ascii="Times New Roman" w:hAnsi="Times New Roman" w:cs="Times New Roman" w:hint="eastAsia"/>
          <w:b/>
          <w:kern w:val="0"/>
          <w:sz w:val="24"/>
          <w:szCs w:val="24"/>
        </w:rPr>
        <w:t xml:space="preserve">4.1-1 </w:t>
      </w:r>
      <w:r w:rsidRPr="007A5680">
        <w:rPr>
          <w:rFonts w:ascii="Times New Roman" w:hAnsi="Times New Roman" w:cs="Times New Roman"/>
          <w:b/>
          <w:kern w:val="0"/>
          <w:sz w:val="24"/>
          <w:szCs w:val="24"/>
        </w:rPr>
        <w:t>有组织废气排放</w:t>
      </w:r>
      <w:r w:rsidRPr="007A5680">
        <w:rPr>
          <w:rFonts w:ascii="Times New Roman" w:hAnsi="Times New Roman" w:cs="Times New Roman" w:hint="eastAsia"/>
          <w:b/>
          <w:kern w:val="0"/>
          <w:sz w:val="24"/>
          <w:szCs w:val="24"/>
        </w:rPr>
        <w:t>源及信息</w:t>
      </w:r>
    </w:p>
    <w:tbl>
      <w:tblPr>
        <w:tblW w:w="9620" w:type="dxa"/>
        <w:tblInd w:w="-655" w:type="dxa"/>
        <w:tblLook w:val="04A0" w:firstRow="1" w:lastRow="0" w:firstColumn="1" w:lastColumn="0" w:noHBand="0" w:noVBand="1"/>
      </w:tblPr>
      <w:tblGrid>
        <w:gridCol w:w="709"/>
        <w:gridCol w:w="2268"/>
        <w:gridCol w:w="1843"/>
        <w:gridCol w:w="1060"/>
        <w:gridCol w:w="1614"/>
        <w:gridCol w:w="992"/>
        <w:gridCol w:w="1134"/>
      </w:tblGrid>
      <w:tr w:rsidR="00130E98" w:rsidRPr="007A5680" w:rsidTr="00467F12">
        <w:trPr>
          <w:trHeight w:val="87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0E98" w:rsidRPr="007A5680" w:rsidRDefault="00130E98" w:rsidP="00467F12">
            <w:pPr>
              <w:widowControl/>
              <w:ind w:firstLineChars="0" w:firstLine="0"/>
              <w:jc w:val="center"/>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序号</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130E98" w:rsidRPr="007A5680" w:rsidRDefault="00130E98" w:rsidP="00467F12">
            <w:pPr>
              <w:widowControl/>
              <w:ind w:firstLineChars="0" w:firstLine="0"/>
              <w:jc w:val="center"/>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排放口</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130E98" w:rsidRPr="007A5680" w:rsidRDefault="00130E98" w:rsidP="00467F12">
            <w:pPr>
              <w:widowControl/>
              <w:ind w:firstLineChars="0" w:firstLine="0"/>
              <w:jc w:val="center"/>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烟气来源</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130E98" w:rsidRPr="007A5680" w:rsidRDefault="00130E98" w:rsidP="00467F12">
            <w:pPr>
              <w:widowControl/>
              <w:ind w:firstLineChars="0" w:firstLine="0"/>
              <w:jc w:val="center"/>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编号</w:t>
            </w:r>
          </w:p>
        </w:tc>
        <w:tc>
          <w:tcPr>
            <w:tcW w:w="1614" w:type="dxa"/>
            <w:tcBorders>
              <w:top w:val="single" w:sz="8" w:space="0" w:color="auto"/>
              <w:left w:val="nil"/>
              <w:bottom w:val="single" w:sz="8" w:space="0" w:color="auto"/>
              <w:right w:val="single" w:sz="8" w:space="0" w:color="auto"/>
            </w:tcBorders>
            <w:shd w:val="clear" w:color="auto" w:fill="auto"/>
            <w:vAlign w:val="center"/>
            <w:hideMark/>
          </w:tcPr>
          <w:p w:rsidR="00130E98" w:rsidRPr="007A5680" w:rsidRDefault="00130E98" w:rsidP="00467F12">
            <w:pPr>
              <w:widowControl/>
              <w:ind w:firstLineChars="0" w:firstLine="0"/>
              <w:jc w:val="center"/>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排放口地理坐标（经度）</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30E98" w:rsidRPr="007A5680" w:rsidRDefault="00130E98" w:rsidP="00467F12">
            <w:pPr>
              <w:widowControl/>
              <w:ind w:firstLineChars="0" w:firstLine="0"/>
              <w:jc w:val="center"/>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排气筒高度/m</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30E98" w:rsidRPr="007A5680" w:rsidRDefault="00130E98" w:rsidP="00467F12">
            <w:pPr>
              <w:widowControl/>
              <w:ind w:firstLineChars="0" w:firstLine="0"/>
              <w:jc w:val="center"/>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排气筒出口内径/m</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1</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20</w:t>
            </w:r>
            <w:r w:rsidRPr="007A5680">
              <w:rPr>
                <w:rFonts w:ascii="Arial" w:eastAsia="宋体" w:hAnsi="Arial" w:cs="Arial"/>
                <w:color w:val="333333"/>
                <w:kern w:val="0"/>
                <w:sz w:val="22"/>
              </w:rPr>
              <w:t>万吨</w:t>
            </w:r>
            <w:r w:rsidRPr="007A5680">
              <w:rPr>
                <w:rFonts w:ascii="Arial" w:eastAsia="宋体" w:hAnsi="Arial" w:cs="Arial"/>
                <w:color w:val="333333"/>
                <w:kern w:val="0"/>
                <w:sz w:val="22"/>
              </w:rPr>
              <w:t>/</w:t>
            </w:r>
            <w:r w:rsidRPr="007A5680">
              <w:rPr>
                <w:rFonts w:ascii="Arial" w:eastAsia="宋体" w:hAnsi="Arial" w:cs="Arial"/>
                <w:color w:val="333333"/>
                <w:kern w:val="0"/>
                <w:sz w:val="22"/>
              </w:rPr>
              <w:t>年硫磺制酸排气筒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20</w:t>
            </w:r>
            <w:r w:rsidRPr="007A5680">
              <w:rPr>
                <w:rFonts w:ascii="宋体" w:eastAsia="宋体" w:hAnsi="宋体" w:cs="Arial" w:hint="eastAsia"/>
                <w:color w:val="333333"/>
                <w:kern w:val="0"/>
                <w:sz w:val="22"/>
              </w:rPr>
              <w:t>万吨</w:t>
            </w:r>
            <w:r w:rsidRPr="007A5680">
              <w:rPr>
                <w:rFonts w:ascii="Arial" w:eastAsia="宋体" w:hAnsi="Arial" w:cs="Arial"/>
                <w:color w:val="333333"/>
                <w:kern w:val="0"/>
                <w:sz w:val="22"/>
              </w:rPr>
              <w:t>/</w:t>
            </w:r>
            <w:r w:rsidRPr="007A5680">
              <w:rPr>
                <w:rFonts w:ascii="宋体" w:eastAsia="宋体" w:hAnsi="宋体" w:cs="Arial" w:hint="eastAsia"/>
                <w:color w:val="333333"/>
                <w:kern w:val="0"/>
                <w:sz w:val="22"/>
              </w:rPr>
              <w:t>年硫磺制酸装置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DA001</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29.22</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85</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1.6</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2</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磷酸二铵及硫肥优化装置尾气排气筒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宋体" w:eastAsia="宋体" w:hAnsi="宋体" w:cs="宋体"/>
                <w:color w:val="333333"/>
                <w:kern w:val="0"/>
                <w:sz w:val="22"/>
              </w:rPr>
            </w:pPr>
            <w:r w:rsidRPr="007A5680">
              <w:rPr>
                <w:rFonts w:ascii="宋体" w:eastAsia="宋体" w:hAnsi="宋体" w:cs="宋体" w:hint="eastAsia"/>
                <w:color w:val="333333"/>
                <w:kern w:val="0"/>
                <w:sz w:val="22"/>
              </w:rPr>
              <w:t>磷酸二铵及硫肥优化装置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DA002</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23.03</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60</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2.7</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3</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33+60I</w:t>
            </w:r>
            <w:r w:rsidRPr="007A5680">
              <w:rPr>
                <w:rFonts w:ascii="Arial" w:eastAsia="宋体" w:hAnsi="Arial" w:cs="Arial"/>
                <w:color w:val="333333"/>
                <w:kern w:val="0"/>
                <w:sz w:val="22"/>
              </w:rPr>
              <w:t>万吨</w:t>
            </w:r>
            <w:r w:rsidRPr="007A5680">
              <w:rPr>
                <w:rFonts w:ascii="Arial" w:eastAsia="宋体" w:hAnsi="Arial" w:cs="Arial"/>
                <w:color w:val="333333"/>
                <w:kern w:val="0"/>
                <w:sz w:val="22"/>
              </w:rPr>
              <w:t>/</w:t>
            </w:r>
            <w:r w:rsidRPr="007A5680">
              <w:rPr>
                <w:rFonts w:ascii="Arial" w:eastAsia="宋体" w:hAnsi="Arial" w:cs="Arial"/>
                <w:color w:val="333333"/>
                <w:kern w:val="0"/>
                <w:sz w:val="22"/>
              </w:rPr>
              <w:t>年硫磺制酸排气筒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33+60I</w:t>
            </w:r>
            <w:r w:rsidRPr="007A5680">
              <w:rPr>
                <w:rFonts w:ascii="宋体" w:eastAsia="宋体" w:hAnsi="宋体" w:cs="Arial" w:hint="eastAsia"/>
                <w:color w:val="333333"/>
                <w:kern w:val="0"/>
                <w:sz w:val="22"/>
              </w:rPr>
              <w:t>万吨</w:t>
            </w:r>
            <w:r w:rsidRPr="007A5680">
              <w:rPr>
                <w:rFonts w:ascii="Arial" w:eastAsia="宋体" w:hAnsi="Arial" w:cs="Arial"/>
                <w:color w:val="333333"/>
                <w:kern w:val="0"/>
                <w:sz w:val="22"/>
              </w:rPr>
              <w:t>/</w:t>
            </w:r>
            <w:r w:rsidRPr="007A5680">
              <w:rPr>
                <w:rFonts w:ascii="宋体" w:eastAsia="宋体" w:hAnsi="宋体" w:cs="Arial" w:hint="eastAsia"/>
                <w:color w:val="333333"/>
                <w:kern w:val="0"/>
                <w:sz w:val="22"/>
              </w:rPr>
              <w:t>年硫磺制酸装置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DA003</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32.75</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100</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3.2</w:t>
            </w:r>
          </w:p>
        </w:tc>
      </w:tr>
      <w:tr w:rsidR="00130E98" w:rsidRPr="007A5680" w:rsidTr="00467F12">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4</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B</w:t>
            </w:r>
            <w:r w:rsidRPr="007A5680">
              <w:rPr>
                <w:rFonts w:ascii="Arial" w:eastAsia="宋体" w:hAnsi="Arial" w:cs="Arial"/>
                <w:color w:val="333333"/>
                <w:kern w:val="0"/>
                <w:sz w:val="22"/>
              </w:rPr>
              <w:t>座热风炉尾气排口</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宋体" w:eastAsia="宋体" w:hAnsi="宋体" w:cs="Arial" w:hint="eastAsia"/>
                <w:color w:val="333333"/>
                <w:kern w:val="0"/>
                <w:sz w:val="22"/>
              </w:rPr>
              <w:t>矿粉干磨</w:t>
            </w:r>
            <w:r w:rsidRPr="007A5680">
              <w:rPr>
                <w:rFonts w:ascii="Arial" w:eastAsia="宋体" w:hAnsi="Arial" w:cs="Arial"/>
                <w:color w:val="333333"/>
                <w:kern w:val="0"/>
                <w:sz w:val="22"/>
              </w:rPr>
              <w:t>B</w:t>
            </w:r>
            <w:r w:rsidRPr="007A5680">
              <w:rPr>
                <w:rFonts w:ascii="宋体" w:eastAsia="宋体" w:hAnsi="宋体" w:cs="Arial" w:hint="eastAsia"/>
                <w:color w:val="333333"/>
                <w:kern w:val="0"/>
                <w:sz w:val="22"/>
              </w:rPr>
              <w:t>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DA004</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30.19</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20</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5</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60</w:t>
            </w:r>
            <w:r w:rsidRPr="007A5680">
              <w:rPr>
                <w:rFonts w:ascii="Arial" w:eastAsia="宋体" w:hAnsi="Arial" w:cs="Arial"/>
                <w:color w:val="333333"/>
                <w:kern w:val="0"/>
                <w:sz w:val="22"/>
              </w:rPr>
              <w:t>万吨</w:t>
            </w:r>
            <w:r w:rsidRPr="007A5680">
              <w:rPr>
                <w:rFonts w:ascii="Arial" w:eastAsia="宋体" w:hAnsi="Arial" w:cs="Arial"/>
                <w:color w:val="333333"/>
                <w:kern w:val="0"/>
                <w:sz w:val="22"/>
              </w:rPr>
              <w:t>/</w:t>
            </w:r>
            <w:r w:rsidRPr="007A5680">
              <w:rPr>
                <w:rFonts w:ascii="Arial" w:eastAsia="宋体" w:hAnsi="Arial" w:cs="Arial"/>
                <w:color w:val="333333"/>
                <w:kern w:val="0"/>
                <w:sz w:val="22"/>
              </w:rPr>
              <w:t>年</w:t>
            </w:r>
            <w:r w:rsidRPr="007A5680">
              <w:rPr>
                <w:rFonts w:ascii="Arial" w:eastAsia="宋体" w:hAnsi="Arial" w:cs="Arial"/>
                <w:color w:val="333333"/>
                <w:kern w:val="0"/>
                <w:sz w:val="22"/>
              </w:rPr>
              <w:t>II</w:t>
            </w:r>
            <w:r w:rsidRPr="007A5680">
              <w:rPr>
                <w:rFonts w:ascii="Arial" w:eastAsia="宋体" w:hAnsi="Arial" w:cs="Arial"/>
                <w:color w:val="333333"/>
                <w:kern w:val="0"/>
                <w:sz w:val="22"/>
              </w:rPr>
              <w:t>硫磺制酸排气筒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60</w:t>
            </w:r>
            <w:r w:rsidRPr="007A5680">
              <w:rPr>
                <w:rFonts w:ascii="宋体" w:eastAsia="宋体" w:hAnsi="宋体" w:cs="Arial" w:hint="eastAsia"/>
                <w:color w:val="333333"/>
                <w:kern w:val="0"/>
                <w:sz w:val="22"/>
              </w:rPr>
              <w:t>万吨</w:t>
            </w:r>
            <w:r w:rsidRPr="007A5680">
              <w:rPr>
                <w:rFonts w:ascii="Arial" w:eastAsia="宋体" w:hAnsi="Arial" w:cs="Arial"/>
                <w:color w:val="333333"/>
                <w:kern w:val="0"/>
                <w:sz w:val="22"/>
              </w:rPr>
              <w:t>/</w:t>
            </w:r>
            <w:r w:rsidRPr="007A5680">
              <w:rPr>
                <w:rFonts w:ascii="宋体" w:eastAsia="宋体" w:hAnsi="宋体" w:cs="Arial" w:hint="eastAsia"/>
                <w:color w:val="333333"/>
                <w:kern w:val="0"/>
                <w:sz w:val="22"/>
              </w:rPr>
              <w:t>年</w:t>
            </w:r>
            <w:r w:rsidRPr="007A5680">
              <w:rPr>
                <w:rFonts w:ascii="Arial" w:eastAsia="宋体" w:hAnsi="Arial" w:cs="Arial"/>
                <w:color w:val="333333"/>
                <w:kern w:val="0"/>
                <w:sz w:val="22"/>
              </w:rPr>
              <w:t>II</w:t>
            </w:r>
            <w:r w:rsidRPr="007A5680">
              <w:rPr>
                <w:rFonts w:ascii="宋体" w:eastAsia="宋体" w:hAnsi="宋体" w:cs="Arial" w:hint="eastAsia"/>
                <w:color w:val="333333"/>
                <w:kern w:val="0"/>
                <w:sz w:val="22"/>
              </w:rPr>
              <w:t>硫磺制酸装置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DA005</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30.05</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100</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2</w:t>
            </w:r>
          </w:p>
        </w:tc>
      </w:tr>
      <w:tr w:rsidR="00130E98" w:rsidRPr="007A5680" w:rsidTr="00467F12">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6</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A</w:t>
            </w:r>
            <w:r w:rsidRPr="007A5680">
              <w:rPr>
                <w:rFonts w:ascii="Arial" w:eastAsia="宋体" w:hAnsi="Arial" w:cs="Arial"/>
                <w:color w:val="333333"/>
                <w:kern w:val="0"/>
                <w:sz w:val="22"/>
              </w:rPr>
              <w:t>座热风炉尾气排口</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宋体" w:eastAsia="宋体" w:hAnsi="宋体" w:cs="宋体"/>
                <w:color w:val="333333"/>
                <w:kern w:val="0"/>
                <w:sz w:val="22"/>
              </w:rPr>
            </w:pPr>
            <w:r w:rsidRPr="007A5680">
              <w:rPr>
                <w:rFonts w:ascii="宋体" w:eastAsia="宋体" w:hAnsi="宋体" w:cs="宋体" w:hint="eastAsia"/>
                <w:color w:val="333333"/>
                <w:kern w:val="0"/>
                <w:sz w:val="22"/>
              </w:rPr>
              <w:t>矿粉干磨A装置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DA006</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34.30</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20</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7</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萃取磷酸</w:t>
            </w:r>
            <w:r w:rsidRPr="007A5680">
              <w:rPr>
                <w:rFonts w:ascii="Arial" w:eastAsia="宋体" w:hAnsi="Arial" w:cs="Arial"/>
                <w:color w:val="333333"/>
                <w:kern w:val="0"/>
                <w:sz w:val="22"/>
              </w:rPr>
              <w:t>III</w:t>
            </w:r>
            <w:r w:rsidRPr="007A5680">
              <w:rPr>
                <w:rFonts w:ascii="Arial" w:eastAsia="宋体" w:hAnsi="Arial" w:cs="Arial"/>
                <w:color w:val="333333"/>
                <w:kern w:val="0"/>
                <w:sz w:val="22"/>
              </w:rPr>
              <w:t>系列排气筒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宋体" w:eastAsia="宋体" w:hAnsi="宋体" w:cs="Arial" w:hint="eastAsia"/>
                <w:color w:val="333333"/>
                <w:kern w:val="0"/>
                <w:sz w:val="22"/>
              </w:rPr>
              <w:t>萃取磷酸</w:t>
            </w:r>
            <w:r w:rsidRPr="007A5680">
              <w:rPr>
                <w:rFonts w:ascii="Arial" w:eastAsia="宋体" w:hAnsi="Arial" w:cs="Arial"/>
                <w:color w:val="333333"/>
                <w:kern w:val="0"/>
                <w:sz w:val="22"/>
              </w:rPr>
              <w:t>III</w:t>
            </w:r>
            <w:r w:rsidRPr="007A5680">
              <w:rPr>
                <w:rFonts w:ascii="宋体" w:eastAsia="宋体" w:hAnsi="宋体" w:cs="Arial" w:hint="eastAsia"/>
                <w:color w:val="333333"/>
                <w:kern w:val="0"/>
                <w:sz w:val="22"/>
              </w:rPr>
              <w:t>系列</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DA007</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26.48</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47</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1.6</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8</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萃取磷酸</w:t>
            </w:r>
            <w:r w:rsidRPr="007A5680">
              <w:rPr>
                <w:rFonts w:ascii="Arial" w:eastAsia="宋体" w:hAnsi="Arial" w:cs="Arial"/>
                <w:color w:val="333333"/>
                <w:kern w:val="0"/>
                <w:sz w:val="22"/>
              </w:rPr>
              <w:t>IV</w:t>
            </w:r>
            <w:r w:rsidRPr="007A5680">
              <w:rPr>
                <w:rFonts w:ascii="Arial" w:eastAsia="宋体" w:hAnsi="Arial" w:cs="Arial"/>
                <w:color w:val="333333"/>
                <w:kern w:val="0"/>
                <w:sz w:val="22"/>
              </w:rPr>
              <w:t>系列排气筒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宋体" w:eastAsia="宋体" w:hAnsi="宋体" w:cs="Arial" w:hint="eastAsia"/>
                <w:color w:val="333333"/>
                <w:kern w:val="0"/>
                <w:sz w:val="22"/>
              </w:rPr>
              <w:t>萃取磷酸</w:t>
            </w:r>
            <w:r w:rsidRPr="007A5680">
              <w:rPr>
                <w:rFonts w:ascii="Arial" w:eastAsia="宋体" w:hAnsi="Arial" w:cs="Arial"/>
                <w:color w:val="333333"/>
                <w:kern w:val="0"/>
                <w:sz w:val="22"/>
              </w:rPr>
              <w:t>IV</w:t>
            </w:r>
            <w:r w:rsidRPr="007A5680">
              <w:rPr>
                <w:rFonts w:ascii="宋体" w:eastAsia="宋体" w:hAnsi="宋体" w:cs="Arial" w:hint="eastAsia"/>
                <w:color w:val="333333"/>
                <w:kern w:val="0"/>
                <w:sz w:val="22"/>
              </w:rPr>
              <w:t>系列</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DA008</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27.13</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45</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1.5</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9</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磷酸一铵冷却尾气排气筒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宋体" w:eastAsia="宋体" w:hAnsi="宋体" w:cs="宋体"/>
                <w:color w:val="333333"/>
                <w:kern w:val="0"/>
                <w:sz w:val="22"/>
              </w:rPr>
            </w:pPr>
            <w:r w:rsidRPr="007A5680">
              <w:rPr>
                <w:rFonts w:ascii="宋体" w:eastAsia="宋体" w:hAnsi="宋体" w:cs="宋体" w:hint="eastAsia"/>
                <w:color w:val="333333"/>
                <w:kern w:val="0"/>
                <w:sz w:val="22"/>
              </w:rPr>
              <w:t>磷酸一铵装置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DA009</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24.72</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18</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0.84</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10</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重钙造粒及</w:t>
            </w:r>
            <w:r w:rsidRPr="007A5680">
              <w:rPr>
                <w:rFonts w:ascii="Arial" w:eastAsia="宋体" w:hAnsi="Arial" w:cs="Arial"/>
                <w:color w:val="333333"/>
                <w:kern w:val="0"/>
                <w:sz w:val="22"/>
              </w:rPr>
              <w:t>NPK</w:t>
            </w:r>
            <w:r w:rsidRPr="007A5680">
              <w:rPr>
                <w:rFonts w:ascii="Arial" w:eastAsia="宋体" w:hAnsi="Arial" w:cs="Arial"/>
                <w:color w:val="333333"/>
                <w:kern w:val="0"/>
                <w:sz w:val="22"/>
              </w:rPr>
              <w:t>复合肥排气筒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宋体" w:eastAsia="宋体" w:hAnsi="宋体" w:cs="Arial" w:hint="eastAsia"/>
                <w:color w:val="333333"/>
                <w:kern w:val="0"/>
                <w:sz w:val="22"/>
              </w:rPr>
              <w:t>重钙造粒及</w:t>
            </w:r>
            <w:r w:rsidRPr="007A5680">
              <w:rPr>
                <w:rFonts w:ascii="Arial" w:eastAsia="宋体" w:hAnsi="Arial" w:cs="Arial"/>
                <w:color w:val="333333"/>
                <w:kern w:val="0"/>
                <w:sz w:val="22"/>
              </w:rPr>
              <w:t>NPK</w:t>
            </w:r>
            <w:r w:rsidRPr="007A5680">
              <w:rPr>
                <w:rFonts w:ascii="宋体" w:eastAsia="宋体" w:hAnsi="宋体" w:cs="Arial" w:hint="eastAsia"/>
                <w:color w:val="333333"/>
                <w:kern w:val="0"/>
                <w:sz w:val="22"/>
              </w:rPr>
              <w:t>复合肥装置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DA010</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26.16</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45</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1.9</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11</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磷酸二水工序排气筒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宋体" w:eastAsia="宋体" w:hAnsi="宋体" w:cs="宋体"/>
                <w:color w:val="333333"/>
                <w:kern w:val="0"/>
                <w:sz w:val="22"/>
              </w:rPr>
            </w:pPr>
            <w:r w:rsidRPr="007A5680">
              <w:rPr>
                <w:rFonts w:ascii="宋体" w:eastAsia="宋体" w:hAnsi="宋体" w:cs="宋体" w:hint="eastAsia"/>
                <w:color w:val="333333"/>
                <w:kern w:val="0"/>
                <w:sz w:val="22"/>
              </w:rPr>
              <w:t>磷酸二水半水装置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DA011</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22.60</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40</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1.24</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12</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磷肥造粒袋收尘器排气筒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宋体" w:eastAsia="宋体" w:hAnsi="宋体" w:cs="宋体"/>
                <w:color w:val="333333"/>
                <w:kern w:val="0"/>
                <w:sz w:val="22"/>
              </w:rPr>
            </w:pPr>
            <w:r w:rsidRPr="007A5680">
              <w:rPr>
                <w:rFonts w:ascii="宋体" w:eastAsia="宋体" w:hAnsi="宋体" w:cs="宋体" w:hint="eastAsia"/>
                <w:color w:val="333333"/>
                <w:kern w:val="0"/>
                <w:sz w:val="22"/>
              </w:rPr>
              <w:t>老造粒装置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DA012</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24.65</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30</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13</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磷酸二氢钾多功能尾气排气口</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5</w:t>
            </w:r>
            <w:r w:rsidRPr="007A5680">
              <w:rPr>
                <w:rFonts w:ascii="宋体" w:eastAsia="宋体" w:hAnsi="宋体" w:cs="Arial" w:hint="eastAsia"/>
                <w:color w:val="333333"/>
                <w:kern w:val="0"/>
                <w:sz w:val="22"/>
              </w:rPr>
              <w:t>万吨磷酸二氢钾装置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DA013</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19</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12.00</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35</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1.1</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14</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磷酸半水工序排气筒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宋体" w:eastAsia="宋体" w:hAnsi="宋体" w:cs="宋体"/>
                <w:color w:val="333333"/>
                <w:kern w:val="0"/>
                <w:sz w:val="22"/>
              </w:rPr>
            </w:pPr>
            <w:r w:rsidRPr="007A5680">
              <w:rPr>
                <w:rFonts w:ascii="宋体" w:eastAsia="宋体" w:hAnsi="宋体" w:cs="宋体" w:hint="eastAsia"/>
                <w:color w:val="333333"/>
                <w:kern w:val="0"/>
                <w:sz w:val="22"/>
              </w:rPr>
              <w:t>磷酸二水半水装置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DA014</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23.21</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40</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0.9</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15</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磷酸一铵吸收尾气排气筒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磷酸一铵吸收尾气排气筒</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DA015</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31.74</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45</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1.6</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16</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磷酸一铵干燥尾气排气筒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宋体" w:eastAsia="宋体" w:hAnsi="宋体" w:cs="宋体"/>
                <w:color w:val="333333"/>
                <w:kern w:val="0"/>
                <w:sz w:val="22"/>
              </w:rPr>
            </w:pPr>
            <w:r w:rsidRPr="007A5680">
              <w:rPr>
                <w:rFonts w:ascii="宋体" w:eastAsia="宋体" w:hAnsi="宋体" w:cs="宋体" w:hint="eastAsia"/>
                <w:color w:val="333333"/>
                <w:kern w:val="0"/>
                <w:sz w:val="22"/>
              </w:rPr>
              <w:t>磷酸一铵装置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DA016</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26.74</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18</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1.4</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17</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料浆法磷酸一铵产品冷却排气筒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宋体" w:eastAsia="宋体" w:hAnsi="宋体" w:cs="宋体"/>
                <w:color w:val="333333"/>
                <w:kern w:val="0"/>
                <w:sz w:val="22"/>
              </w:rPr>
            </w:pPr>
            <w:r w:rsidRPr="007A5680">
              <w:rPr>
                <w:rFonts w:ascii="宋体" w:eastAsia="宋体" w:hAnsi="宋体" w:cs="宋体" w:hint="eastAsia"/>
                <w:color w:val="333333"/>
                <w:kern w:val="0"/>
                <w:sz w:val="22"/>
              </w:rPr>
              <w:t>料浆法磷酸一铵装置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DA017</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20.26</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25</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lastRenderedPageBreak/>
              <w:t>18</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磷肥造粒氟吸收排气筒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宋体" w:eastAsia="宋体" w:hAnsi="宋体" w:cs="宋体"/>
                <w:color w:val="333333"/>
                <w:kern w:val="0"/>
                <w:sz w:val="22"/>
              </w:rPr>
            </w:pPr>
            <w:r w:rsidRPr="007A5680">
              <w:rPr>
                <w:rFonts w:ascii="宋体" w:eastAsia="宋体" w:hAnsi="宋体" w:cs="宋体" w:hint="eastAsia"/>
                <w:color w:val="333333"/>
                <w:kern w:val="0"/>
                <w:sz w:val="22"/>
              </w:rPr>
              <w:t>老造粒装置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DA018</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24.50</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45</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1.8</w:t>
            </w:r>
          </w:p>
        </w:tc>
      </w:tr>
      <w:tr w:rsidR="00130E98" w:rsidRPr="007A5680" w:rsidTr="00467F12">
        <w:trPr>
          <w:trHeight w:val="3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19</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磷肥化成排气筒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宋体" w:eastAsia="宋体" w:hAnsi="宋体" w:cs="宋体"/>
                <w:color w:val="333333"/>
                <w:kern w:val="0"/>
                <w:sz w:val="22"/>
              </w:rPr>
            </w:pPr>
            <w:r w:rsidRPr="007A5680">
              <w:rPr>
                <w:rFonts w:ascii="宋体" w:eastAsia="宋体" w:hAnsi="宋体" w:cs="宋体" w:hint="eastAsia"/>
                <w:color w:val="333333"/>
                <w:kern w:val="0"/>
                <w:sz w:val="22"/>
              </w:rPr>
              <w:t>混化装置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DA019</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24.36</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40</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1.2</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20</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水溶肥装置尾气排气筒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宋体" w:eastAsia="宋体" w:hAnsi="宋体" w:cs="宋体"/>
                <w:color w:val="333333"/>
                <w:kern w:val="0"/>
                <w:sz w:val="22"/>
              </w:rPr>
            </w:pPr>
            <w:r w:rsidRPr="007A5680">
              <w:rPr>
                <w:rFonts w:ascii="宋体" w:eastAsia="宋体" w:hAnsi="宋体" w:cs="宋体" w:hint="eastAsia"/>
                <w:color w:val="333333"/>
                <w:kern w:val="0"/>
                <w:sz w:val="22"/>
              </w:rPr>
              <w:t>1.8万吨水溶肥装置装置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G1</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26.59</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20</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0.8</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21</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大量元素水溶肥装置尾气排气筒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1.2</w:t>
            </w:r>
            <w:r w:rsidRPr="007A5680">
              <w:rPr>
                <w:rFonts w:ascii="宋体" w:eastAsia="宋体" w:hAnsi="宋体" w:cs="Arial" w:hint="eastAsia"/>
                <w:color w:val="333333"/>
                <w:kern w:val="0"/>
                <w:sz w:val="22"/>
              </w:rPr>
              <w:t>万吨大量元素水溶肥装置尾</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G2</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23.24</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15</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0.4</w:t>
            </w:r>
          </w:p>
        </w:tc>
      </w:tr>
      <w:tr w:rsidR="00130E98" w:rsidRPr="007A5680" w:rsidTr="00467F12">
        <w:trPr>
          <w:trHeight w:val="58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30E98" w:rsidRPr="007A5680" w:rsidRDefault="00130E98" w:rsidP="00467F12">
            <w:pPr>
              <w:widowControl/>
              <w:ind w:firstLineChars="0" w:firstLine="0"/>
              <w:jc w:val="center"/>
              <w:rPr>
                <w:rFonts w:ascii="宋体" w:eastAsia="宋体" w:hAnsi="宋体" w:cs="宋体"/>
                <w:color w:val="000000"/>
                <w:kern w:val="0"/>
                <w:sz w:val="22"/>
              </w:rPr>
            </w:pPr>
            <w:r w:rsidRPr="007A5680">
              <w:rPr>
                <w:rFonts w:ascii="宋体" w:eastAsia="宋体" w:hAnsi="宋体" w:cs="宋体" w:hint="eastAsia"/>
                <w:color w:val="000000"/>
                <w:kern w:val="0"/>
                <w:sz w:val="22"/>
              </w:rPr>
              <w:t>22</w:t>
            </w:r>
          </w:p>
        </w:tc>
        <w:tc>
          <w:tcPr>
            <w:tcW w:w="2268"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7</w:t>
            </w:r>
            <w:r w:rsidRPr="007A5680">
              <w:rPr>
                <w:rFonts w:ascii="Arial" w:eastAsia="宋体" w:hAnsi="Arial" w:cs="Arial"/>
                <w:color w:val="333333"/>
                <w:kern w:val="0"/>
                <w:sz w:val="22"/>
              </w:rPr>
              <w:t>万吨</w:t>
            </w:r>
            <w:r w:rsidRPr="007A5680">
              <w:rPr>
                <w:rFonts w:ascii="Arial" w:eastAsia="宋体" w:hAnsi="Arial" w:cs="Arial"/>
                <w:color w:val="333333"/>
                <w:kern w:val="0"/>
                <w:sz w:val="22"/>
              </w:rPr>
              <w:t>/</w:t>
            </w:r>
            <w:r w:rsidRPr="007A5680">
              <w:rPr>
                <w:rFonts w:ascii="Arial" w:eastAsia="宋体" w:hAnsi="Arial" w:cs="Arial"/>
                <w:color w:val="333333"/>
                <w:kern w:val="0"/>
                <w:sz w:val="22"/>
              </w:rPr>
              <w:t>年食品级磷酸装置尾气排气筒</w:t>
            </w:r>
          </w:p>
        </w:tc>
        <w:tc>
          <w:tcPr>
            <w:tcW w:w="1843"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7</w:t>
            </w:r>
            <w:r w:rsidRPr="007A5680">
              <w:rPr>
                <w:rFonts w:ascii="宋体" w:eastAsia="宋体" w:hAnsi="宋体" w:cs="Arial" w:hint="eastAsia"/>
                <w:color w:val="333333"/>
                <w:kern w:val="0"/>
                <w:sz w:val="22"/>
              </w:rPr>
              <w:t>万吨</w:t>
            </w:r>
            <w:r w:rsidRPr="007A5680">
              <w:rPr>
                <w:rFonts w:ascii="Arial" w:eastAsia="宋体" w:hAnsi="Arial" w:cs="Arial"/>
                <w:color w:val="333333"/>
                <w:kern w:val="0"/>
                <w:sz w:val="22"/>
              </w:rPr>
              <w:t>/</w:t>
            </w:r>
            <w:r w:rsidRPr="007A5680">
              <w:rPr>
                <w:rFonts w:ascii="宋体" w:eastAsia="宋体" w:hAnsi="宋体" w:cs="Arial" w:hint="eastAsia"/>
                <w:color w:val="333333"/>
                <w:kern w:val="0"/>
                <w:sz w:val="22"/>
              </w:rPr>
              <w:t>年食品级磷酸装置</w:t>
            </w:r>
          </w:p>
        </w:tc>
        <w:tc>
          <w:tcPr>
            <w:tcW w:w="1060"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H4-9146</w:t>
            </w:r>
          </w:p>
        </w:tc>
        <w:tc>
          <w:tcPr>
            <w:tcW w:w="161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left"/>
              <w:rPr>
                <w:rFonts w:ascii="Arial" w:eastAsia="宋体" w:hAnsi="Arial" w:cs="Arial"/>
                <w:color w:val="333333"/>
                <w:kern w:val="0"/>
                <w:sz w:val="22"/>
              </w:rPr>
            </w:pPr>
            <w:r w:rsidRPr="007A5680">
              <w:rPr>
                <w:rFonts w:ascii="Arial" w:eastAsia="宋体" w:hAnsi="Arial" w:cs="Arial"/>
                <w:color w:val="333333"/>
                <w:kern w:val="0"/>
                <w:sz w:val="22"/>
              </w:rPr>
              <w:t>102</w:t>
            </w:r>
            <w:r w:rsidRPr="007A5680">
              <w:rPr>
                <w:rFonts w:ascii="Arial" w:eastAsia="宋体" w:hAnsi="Arial" w:cs="Arial"/>
                <w:color w:val="333333"/>
                <w:kern w:val="0"/>
                <w:sz w:val="22"/>
              </w:rPr>
              <w:t>度</w:t>
            </w:r>
            <w:r w:rsidRPr="007A5680">
              <w:rPr>
                <w:rFonts w:ascii="Arial" w:eastAsia="宋体" w:hAnsi="Arial" w:cs="Arial"/>
                <w:color w:val="333333"/>
                <w:kern w:val="0"/>
                <w:sz w:val="22"/>
              </w:rPr>
              <w:t xml:space="preserve"> 32</w:t>
            </w:r>
            <w:r w:rsidRPr="007A5680">
              <w:rPr>
                <w:rFonts w:ascii="Arial" w:eastAsia="宋体" w:hAnsi="Arial" w:cs="Arial"/>
                <w:color w:val="333333"/>
                <w:kern w:val="0"/>
                <w:sz w:val="22"/>
              </w:rPr>
              <w:t>分</w:t>
            </w:r>
            <w:r w:rsidRPr="007A5680">
              <w:rPr>
                <w:rFonts w:ascii="Arial" w:eastAsia="宋体" w:hAnsi="Arial" w:cs="Arial"/>
                <w:color w:val="333333"/>
                <w:kern w:val="0"/>
                <w:sz w:val="22"/>
              </w:rPr>
              <w:t xml:space="preserve"> 20.62</w:t>
            </w:r>
            <w:r w:rsidRPr="007A5680">
              <w:rPr>
                <w:rFonts w:ascii="Arial" w:eastAsia="宋体" w:hAnsi="Arial" w:cs="Arial"/>
                <w:color w:val="333333"/>
                <w:kern w:val="0"/>
                <w:sz w:val="22"/>
              </w:rPr>
              <w:t>秒</w:t>
            </w:r>
          </w:p>
        </w:tc>
        <w:tc>
          <w:tcPr>
            <w:tcW w:w="992"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35</w:t>
            </w:r>
          </w:p>
        </w:tc>
        <w:tc>
          <w:tcPr>
            <w:tcW w:w="1134" w:type="dxa"/>
            <w:tcBorders>
              <w:top w:val="nil"/>
              <w:left w:val="nil"/>
              <w:bottom w:val="single" w:sz="8" w:space="0" w:color="auto"/>
              <w:right w:val="single" w:sz="8" w:space="0" w:color="auto"/>
            </w:tcBorders>
            <w:shd w:val="clear" w:color="000000" w:fill="FFFFFF"/>
            <w:vAlign w:val="center"/>
            <w:hideMark/>
          </w:tcPr>
          <w:p w:rsidR="00130E98" w:rsidRPr="007A5680" w:rsidRDefault="00130E98" w:rsidP="00467F12">
            <w:pPr>
              <w:widowControl/>
              <w:ind w:firstLineChars="0" w:firstLine="0"/>
              <w:jc w:val="center"/>
              <w:rPr>
                <w:rFonts w:ascii="Arial" w:eastAsia="宋体" w:hAnsi="Arial" w:cs="Arial"/>
                <w:color w:val="333333"/>
                <w:kern w:val="0"/>
                <w:sz w:val="22"/>
              </w:rPr>
            </w:pPr>
            <w:r w:rsidRPr="007A5680">
              <w:rPr>
                <w:rFonts w:ascii="Arial" w:eastAsia="宋体" w:hAnsi="Arial" w:cs="Arial"/>
                <w:color w:val="333333"/>
                <w:kern w:val="0"/>
                <w:sz w:val="22"/>
              </w:rPr>
              <w:t>1</w:t>
            </w:r>
          </w:p>
        </w:tc>
      </w:tr>
    </w:tbl>
    <w:p w:rsidR="00130E98" w:rsidRPr="00E03485" w:rsidRDefault="00467F12" w:rsidP="00E03485">
      <w:pPr>
        <w:pStyle w:val="3"/>
      </w:pPr>
      <w:bookmarkStart w:id="76" w:name="_Toc49262390"/>
      <w:r w:rsidRPr="00E03485">
        <w:rPr>
          <w:rFonts w:hint="eastAsia"/>
        </w:rPr>
        <w:t>4.1.2</w:t>
      </w:r>
      <w:r w:rsidRPr="00E03485">
        <w:rPr>
          <w:rFonts w:hint="eastAsia"/>
        </w:rPr>
        <w:t>有组织废气治理措施</w:t>
      </w:r>
      <w:bookmarkEnd w:id="76"/>
    </w:p>
    <w:p w:rsidR="007A5680" w:rsidRPr="00E03485" w:rsidRDefault="007A5680" w:rsidP="00E03485">
      <w:pPr>
        <w:pStyle w:val="2"/>
      </w:pPr>
      <w:bookmarkStart w:id="77" w:name="_Toc39668804"/>
      <w:bookmarkStart w:id="78" w:name="_Toc49262391"/>
      <w:r w:rsidRPr="00E03485">
        <w:t>4.2</w:t>
      </w:r>
      <w:r w:rsidRPr="00E03485">
        <w:t>无组织废气排放</w:t>
      </w:r>
      <w:bookmarkEnd w:id="77"/>
      <w:r w:rsidR="00130E98" w:rsidRPr="00E03485">
        <w:rPr>
          <w:rFonts w:hint="eastAsia"/>
        </w:rPr>
        <w:t>源及治理措施</w:t>
      </w:r>
      <w:bookmarkEnd w:id="78"/>
    </w:p>
    <w:p w:rsidR="007A5680" w:rsidRPr="00E03485" w:rsidRDefault="007A5680" w:rsidP="00E03485">
      <w:pPr>
        <w:pStyle w:val="2"/>
      </w:pPr>
      <w:bookmarkStart w:id="79" w:name="_Toc39668805"/>
      <w:bookmarkStart w:id="80" w:name="_Toc49262392"/>
      <w:r w:rsidRPr="00E03485">
        <w:t>4.3</w:t>
      </w:r>
      <w:r w:rsidRPr="00E03485">
        <w:t>现有废气</w:t>
      </w:r>
      <w:bookmarkEnd w:id="79"/>
      <w:r w:rsidR="0013719E" w:rsidRPr="00E03485">
        <w:rPr>
          <w:rFonts w:hint="eastAsia"/>
        </w:rPr>
        <w:t>监测</w:t>
      </w:r>
      <w:r w:rsidR="00FC6921" w:rsidRPr="00E03485">
        <w:rPr>
          <w:rFonts w:hint="eastAsia"/>
        </w:rPr>
        <w:t>概况</w:t>
      </w:r>
      <w:bookmarkEnd w:id="80"/>
    </w:p>
    <w:p w:rsidR="005517BE" w:rsidRDefault="005517BE" w:rsidP="005517BE">
      <w:pPr>
        <w:ind w:firstLine="560"/>
        <w:rPr>
          <w:rFonts w:eastAsia="宋体"/>
          <w:kern w:val="0"/>
        </w:rPr>
      </w:pPr>
    </w:p>
    <w:p w:rsidR="007A5680" w:rsidRPr="007A5680" w:rsidRDefault="007A5680" w:rsidP="005517BE">
      <w:pPr>
        <w:ind w:firstLine="482"/>
        <w:jc w:val="center"/>
        <w:rPr>
          <w:rFonts w:ascii="Times New Roman" w:hAnsi="Times New Roman" w:cs="Times New Roman"/>
          <w:b/>
          <w:kern w:val="0"/>
          <w:sz w:val="24"/>
          <w:szCs w:val="24"/>
        </w:rPr>
      </w:pPr>
      <w:r w:rsidRPr="007A5680">
        <w:rPr>
          <w:rFonts w:ascii="Times New Roman" w:hAnsi="Times New Roman" w:cs="Times New Roman"/>
          <w:b/>
          <w:kern w:val="0"/>
          <w:sz w:val="24"/>
          <w:szCs w:val="24"/>
        </w:rPr>
        <w:t>表</w:t>
      </w:r>
      <w:r w:rsidRPr="007A5680">
        <w:rPr>
          <w:rFonts w:ascii="Times New Roman" w:hAnsi="Times New Roman" w:cs="Times New Roman" w:hint="eastAsia"/>
          <w:b/>
          <w:kern w:val="0"/>
          <w:sz w:val="24"/>
          <w:szCs w:val="24"/>
        </w:rPr>
        <w:t xml:space="preserve">4.3-1 </w:t>
      </w:r>
      <w:r w:rsidRPr="007A5680">
        <w:rPr>
          <w:rFonts w:ascii="Times New Roman" w:hAnsi="Times New Roman" w:cs="Times New Roman"/>
          <w:b/>
          <w:kern w:val="0"/>
          <w:sz w:val="24"/>
          <w:szCs w:val="24"/>
        </w:rPr>
        <w:t>有组织废气排放</w:t>
      </w:r>
      <w:r w:rsidRPr="007A5680">
        <w:rPr>
          <w:rFonts w:ascii="Times New Roman" w:hAnsi="Times New Roman" w:cs="Times New Roman" w:hint="eastAsia"/>
          <w:b/>
          <w:kern w:val="0"/>
          <w:sz w:val="24"/>
          <w:szCs w:val="24"/>
        </w:rPr>
        <w:t>源监测信息</w:t>
      </w:r>
    </w:p>
    <w:tbl>
      <w:tblPr>
        <w:tblW w:w="10365" w:type="dxa"/>
        <w:jc w:val="center"/>
        <w:tblLook w:val="04A0" w:firstRow="1" w:lastRow="0" w:firstColumn="1" w:lastColumn="0" w:noHBand="0" w:noVBand="1"/>
      </w:tblPr>
      <w:tblGrid>
        <w:gridCol w:w="461"/>
        <w:gridCol w:w="2705"/>
        <w:gridCol w:w="1060"/>
        <w:gridCol w:w="1240"/>
        <w:gridCol w:w="1180"/>
        <w:gridCol w:w="2660"/>
        <w:gridCol w:w="1260"/>
      </w:tblGrid>
      <w:tr w:rsidR="007A5680" w:rsidRPr="007A5680" w:rsidTr="00467F12">
        <w:trPr>
          <w:trHeight w:val="300"/>
          <w:jc w:val="center"/>
        </w:trPr>
        <w:tc>
          <w:tcPr>
            <w:tcW w:w="4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5680" w:rsidRPr="007A5680" w:rsidRDefault="007A5680" w:rsidP="005517BE">
            <w:pPr>
              <w:ind w:firstLineChars="0" w:firstLine="0"/>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序号</w:t>
            </w:r>
          </w:p>
        </w:tc>
        <w:tc>
          <w:tcPr>
            <w:tcW w:w="2705" w:type="dxa"/>
            <w:tcBorders>
              <w:top w:val="single" w:sz="8" w:space="0" w:color="auto"/>
              <w:left w:val="nil"/>
              <w:bottom w:val="single" w:sz="8" w:space="0" w:color="auto"/>
              <w:right w:val="single" w:sz="8" w:space="0" w:color="auto"/>
            </w:tcBorders>
            <w:shd w:val="clear" w:color="auto" w:fill="auto"/>
            <w:noWrap/>
            <w:vAlign w:val="center"/>
            <w:hideMark/>
          </w:tcPr>
          <w:p w:rsidR="007A5680" w:rsidRPr="007A5680" w:rsidRDefault="007A5680" w:rsidP="005517BE">
            <w:pPr>
              <w:ind w:firstLineChars="0" w:firstLine="0"/>
              <w:jc w:val="center"/>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名称</w:t>
            </w:r>
          </w:p>
        </w:tc>
        <w:tc>
          <w:tcPr>
            <w:tcW w:w="859" w:type="dxa"/>
            <w:tcBorders>
              <w:top w:val="single" w:sz="8" w:space="0" w:color="auto"/>
              <w:left w:val="nil"/>
              <w:bottom w:val="single" w:sz="8" w:space="0" w:color="auto"/>
              <w:right w:val="single" w:sz="8" w:space="0" w:color="auto"/>
            </w:tcBorders>
            <w:shd w:val="clear" w:color="auto" w:fill="auto"/>
            <w:noWrap/>
            <w:vAlign w:val="center"/>
            <w:hideMark/>
          </w:tcPr>
          <w:p w:rsidR="007A5680" w:rsidRPr="007A5680" w:rsidRDefault="007A5680" w:rsidP="005517BE">
            <w:pPr>
              <w:ind w:firstLineChars="0" w:firstLine="0"/>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排口编号</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7A5680" w:rsidRPr="007A5680" w:rsidRDefault="007A5680" w:rsidP="005517BE">
            <w:pPr>
              <w:ind w:firstLineChars="0" w:firstLine="0"/>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污染物</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7A5680" w:rsidRPr="007A5680" w:rsidRDefault="007A5680" w:rsidP="005517BE">
            <w:pPr>
              <w:ind w:firstLineChars="0" w:firstLine="0"/>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监测设施</w:t>
            </w:r>
          </w:p>
        </w:tc>
        <w:tc>
          <w:tcPr>
            <w:tcW w:w="2660" w:type="dxa"/>
            <w:tcBorders>
              <w:top w:val="single" w:sz="8" w:space="0" w:color="auto"/>
              <w:left w:val="nil"/>
              <w:bottom w:val="single" w:sz="8" w:space="0" w:color="auto"/>
              <w:right w:val="single" w:sz="8" w:space="0" w:color="auto"/>
            </w:tcBorders>
            <w:shd w:val="clear" w:color="auto" w:fill="auto"/>
            <w:noWrap/>
            <w:vAlign w:val="center"/>
            <w:hideMark/>
          </w:tcPr>
          <w:p w:rsidR="007A5680" w:rsidRPr="007A5680" w:rsidRDefault="007A5680" w:rsidP="005517BE">
            <w:pPr>
              <w:ind w:firstLineChars="0" w:firstLine="0"/>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手工采样方法及个数</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7A5680" w:rsidRPr="007A5680" w:rsidRDefault="007A5680" w:rsidP="005517BE">
            <w:pPr>
              <w:ind w:firstLineChars="0" w:firstLine="0"/>
              <w:rPr>
                <w:rFonts w:ascii="宋体" w:eastAsia="宋体" w:hAnsi="宋体" w:cs="宋体"/>
                <w:b/>
                <w:bCs/>
                <w:color w:val="000000"/>
                <w:kern w:val="0"/>
                <w:sz w:val="24"/>
                <w:szCs w:val="24"/>
              </w:rPr>
            </w:pPr>
            <w:r w:rsidRPr="007A5680">
              <w:rPr>
                <w:rFonts w:ascii="宋体" w:eastAsia="宋体" w:hAnsi="宋体" w:cs="宋体" w:hint="eastAsia"/>
                <w:b/>
                <w:bCs/>
                <w:color w:val="000000"/>
                <w:kern w:val="0"/>
                <w:sz w:val="24"/>
                <w:szCs w:val="24"/>
              </w:rPr>
              <w:t>采样频次</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水溶肥装置尾气排气筒</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G1</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氨（氨气）</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季</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585"/>
          <w:jc w:val="center"/>
        </w:trPr>
        <w:tc>
          <w:tcPr>
            <w:tcW w:w="461" w:type="dxa"/>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2</w:t>
            </w:r>
          </w:p>
        </w:tc>
        <w:tc>
          <w:tcPr>
            <w:tcW w:w="2705"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大量元素水溶肥装置尾气排气筒</w:t>
            </w:r>
          </w:p>
        </w:tc>
        <w:tc>
          <w:tcPr>
            <w:tcW w:w="859"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G2</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半年</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3</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7</w:t>
            </w:r>
            <w:r w:rsidRPr="007A5680">
              <w:rPr>
                <w:rFonts w:ascii="Arial" w:eastAsia="宋体" w:hAnsi="Arial" w:cs="Arial"/>
                <w:color w:val="000000"/>
                <w:kern w:val="0"/>
                <w:sz w:val="22"/>
              </w:rPr>
              <w:t>万吨</w:t>
            </w:r>
            <w:r w:rsidRPr="007A5680">
              <w:rPr>
                <w:rFonts w:ascii="Arial" w:eastAsia="宋体" w:hAnsi="Arial" w:cs="Arial"/>
                <w:color w:val="000000"/>
                <w:kern w:val="0"/>
                <w:sz w:val="22"/>
              </w:rPr>
              <w:t>/</w:t>
            </w:r>
            <w:r w:rsidRPr="007A5680">
              <w:rPr>
                <w:rFonts w:ascii="Arial" w:eastAsia="宋体" w:hAnsi="Arial" w:cs="Arial"/>
                <w:color w:val="000000"/>
                <w:kern w:val="0"/>
                <w:sz w:val="22"/>
              </w:rPr>
              <w:t>年食品级磷酸装置尾气排气筒</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H4-9146</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555"/>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硫化氢</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4</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20</w:t>
            </w:r>
            <w:r w:rsidRPr="007A5680">
              <w:rPr>
                <w:rFonts w:ascii="Arial" w:eastAsia="宋体" w:hAnsi="Arial" w:cs="Arial"/>
                <w:color w:val="000000"/>
                <w:kern w:val="0"/>
                <w:sz w:val="22"/>
              </w:rPr>
              <w:t>万吨</w:t>
            </w:r>
            <w:r w:rsidRPr="007A5680">
              <w:rPr>
                <w:rFonts w:ascii="Arial" w:eastAsia="宋体" w:hAnsi="Arial" w:cs="Arial"/>
                <w:color w:val="000000"/>
                <w:kern w:val="0"/>
                <w:sz w:val="22"/>
              </w:rPr>
              <w:t>/</w:t>
            </w:r>
            <w:r w:rsidRPr="007A5680">
              <w:rPr>
                <w:rFonts w:ascii="Arial" w:eastAsia="宋体" w:hAnsi="Arial" w:cs="Arial"/>
                <w:color w:val="000000"/>
                <w:kern w:val="0"/>
                <w:sz w:val="22"/>
              </w:rPr>
              <w:t>年硫磺制酸排气筒</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DA001</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二氧化硫</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自动</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 xml:space="preserve">　</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 xml:space="preserve">　</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硫酸雾</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季</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5</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磷酸二铵及硫肥优化装置尾气排气筒</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DA002</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氨（氨气）</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季</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氮氧化物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二氧化硫</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6</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33+60I</w:t>
            </w:r>
            <w:r w:rsidRPr="007A5680">
              <w:rPr>
                <w:rFonts w:ascii="Arial" w:eastAsia="宋体" w:hAnsi="Arial" w:cs="Arial"/>
                <w:color w:val="000000"/>
                <w:kern w:val="0"/>
                <w:sz w:val="22"/>
              </w:rPr>
              <w:t>万吨</w:t>
            </w:r>
            <w:r w:rsidRPr="007A5680">
              <w:rPr>
                <w:rFonts w:ascii="Arial" w:eastAsia="宋体" w:hAnsi="Arial" w:cs="Arial"/>
                <w:color w:val="000000"/>
                <w:kern w:val="0"/>
                <w:sz w:val="22"/>
              </w:rPr>
              <w:t>/</w:t>
            </w:r>
            <w:r w:rsidRPr="007A5680">
              <w:rPr>
                <w:rFonts w:ascii="Arial" w:eastAsia="宋体" w:hAnsi="Arial" w:cs="Arial"/>
                <w:color w:val="000000"/>
                <w:kern w:val="0"/>
                <w:sz w:val="22"/>
              </w:rPr>
              <w:t>年硫磺制酸排气筒</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DA003</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二氧化硫</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自动</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 xml:space="preserve">　</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 xml:space="preserve">　</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硫酸雾</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季</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7</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B</w:t>
            </w:r>
            <w:r w:rsidRPr="007A5680">
              <w:rPr>
                <w:rFonts w:ascii="Arial" w:eastAsia="宋体" w:hAnsi="Arial" w:cs="Arial"/>
                <w:color w:val="000000"/>
                <w:kern w:val="0"/>
                <w:sz w:val="22"/>
              </w:rPr>
              <w:t>座热风炉尾气排口</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DA004</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氮氧化物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二氧化硫</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8</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60</w:t>
            </w:r>
            <w:r w:rsidRPr="007A5680">
              <w:rPr>
                <w:rFonts w:ascii="Arial" w:eastAsia="宋体" w:hAnsi="Arial" w:cs="Arial"/>
                <w:color w:val="000000"/>
                <w:kern w:val="0"/>
                <w:sz w:val="22"/>
              </w:rPr>
              <w:t>万吨</w:t>
            </w:r>
            <w:r w:rsidRPr="007A5680">
              <w:rPr>
                <w:rFonts w:ascii="Arial" w:eastAsia="宋体" w:hAnsi="Arial" w:cs="Arial"/>
                <w:color w:val="000000"/>
                <w:kern w:val="0"/>
                <w:sz w:val="22"/>
              </w:rPr>
              <w:t>/</w:t>
            </w:r>
            <w:r w:rsidRPr="007A5680">
              <w:rPr>
                <w:rFonts w:ascii="Arial" w:eastAsia="宋体" w:hAnsi="Arial" w:cs="Arial"/>
                <w:color w:val="000000"/>
                <w:kern w:val="0"/>
                <w:sz w:val="22"/>
              </w:rPr>
              <w:t>年</w:t>
            </w:r>
            <w:r w:rsidRPr="007A5680">
              <w:rPr>
                <w:rFonts w:ascii="Arial" w:eastAsia="宋体" w:hAnsi="Arial" w:cs="Arial"/>
                <w:color w:val="000000"/>
                <w:kern w:val="0"/>
                <w:sz w:val="22"/>
              </w:rPr>
              <w:t>II</w:t>
            </w:r>
            <w:r w:rsidRPr="007A5680">
              <w:rPr>
                <w:rFonts w:ascii="Arial" w:eastAsia="宋体" w:hAnsi="Arial" w:cs="Arial"/>
                <w:color w:val="000000"/>
                <w:kern w:val="0"/>
                <w:sz w:val="22"/>
              </w:rPr>
              <w:t>硫磺制酸排气筒</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DA005</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二氧化硫</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自动</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 xml:space="preserve">　</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 xml:space="preserve">　</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硫酸雾</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季</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9</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A</w:t>
            </w:r>
            <w:r w:rsidRPr="007A5680">
              <w:rPr>
                <w:rFonts w:ascii="Arial" w:eastAsia="宋体" w:hAnsi="Arial" w:cs="Arial"/>
                <w:color w:val="000000"/>
                <w:kern w:val="0"/>
                <w:sz w:val="22"/>
              </w:rPr>
              <w:t>座热风炉尾气排口</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DA006</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氮氧化物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二氧化硫</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585"/>
          <w:jc w:val="center"/>
        </w:trPr>
        <w:tc>
          <w:tcPr>
            <w:tcW w:w="461" w:type="dxa"/>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10</w:t>
            </w:r>
          </w:p>
        </w:tc>
        <w:tc>
          <w:tcPr>
            <w:tcW w:w="2705"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萃取磷酸</w:t>
            </w:r>
            <w:r w:rsidRPr="007A5680">
              <w:rPr>
                <w:rFonts w:ascii="Arial" w:eastAsia="宋体" w:hAnsi="Arial" w:cs="Arial"/>
                <w:color w:val="000000"/>
                <w:kern w:val="0"/>
                <w:sz w:val="22"/>
              </w:rPr>
              <w:t>III</w:t>
            </w:r>
            <w:r w:rsidRPr="007A5680">
              <w:rPr>
                <w:rFonts w:ascii="Arial" w:eastAsia="宋体" w:hAnsi="Arial" w:cs="Arial"/>
                <w:color w:val="000000"/>
                <w:kern w:val="0"/>
                <w:sz w:val="22"/>
              </w:rPr>
              <w:t>系列排气筒</w:t>
            </w:r>
          </w:p>
        </w:tc>
        <w:tc>
          <w:tcPr>
            <w:tcW w:w="859"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DA007</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585"/>
          <w:jc w:val="center"/>
        </w:trPr>
        <w:tc>
          <w:tcPr>
            <w:tcW w:w="461" w:type="dxa"/>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11</w:t>
            </w:r>
          </w:p>
        </w:tc>
        <w:tc>
          <w:tcPr>
            <w:tcW w:w="2705"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萃取磷酸</w:t>
            </w:r>
            <w:r w:rsidRPr="007A5680">
              <w:rPr>
                <w:rFonts w:ascii="Arial" w:eastAsia="宋体" w:hAnsi="Arial" w:cs="Arial"/>
                <w:color w:val="000000"/>
                <w:kern w:val="0"/>
                <w:sz w:val="22"/>
              </w:rPr>
              <w:t>IV</w:t>
            </w:r>
            <w:r w:rsidRPr="007A5680">
              <w:rPr>
                <w:rFonts w:ascii="Arial" w:eastAsia="宋体" w:hAnsi="Arial" w:cs="Arial"/>
                <w:color w:val="000000"/>
                <w:kern w:val="0"/>
                <w:sz w:val="22"/>
              </w:rPr>
              <w:t>系列排气筒</w:t>
            </w:r>
          </w:p>
        </w:tc>
        <w:tc>
          <w:tcPr>
            <w:tcW w:w="859"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DA008</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12</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磷酸一铵冷却尾气排气筒</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DA009</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氨（氨气）</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季</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季</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13</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重钙造粒及</w:t>
            </w:r>
            <w:r w:rsidRPr="007A5680">
              <w:rPr>
                <w:rFonts w:ascii="Arial" w:eastAsia="宋体" w:hAnsi="Arial" w:cs="Arial"/>
                <w:color w:val="000000"/>
                <w:kern w:val="0"/>
                <w:sz w:val="22"/>
              </w:rPr>
              <w:t>NPK</w:t>
            </w:r>
            <w:r w:rsidRPr="007A5680">
              <w:rPr>
                <w:rFonts w:ascii="Arial" w:eastAsia="宋体" w:hAnsi="Arial" w:cs="Arial"/>
                <w:color w:val="000000"/>
                <w:kern w:val="0"/>
                <w:sz w:val="22"/>
              </w:rPr>
              <w:t>复合肥排气筒</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DA010</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氮氧化物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二氧化硫</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585"/>
          <w:jc w:val="center"/>
        </w:trPr>
        <w:tc>
          <w:tcPr>
            <w:tcW w:w="461" w:type="dxa"/>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14</w:t>
            </w:r>
          </w:p>
        </w:tc>
        <w:tc>
          <w:tcPr>
            <w:tcW w:w="2705"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磷酸二水工序排气筒</w:t>
            </w:r>
          </w:p>
        </w:tc>
        <w:tc>
          <w:tcPr>
            <w:tcW w:w="859"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DA011</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585"/>
          <w:jc w:val="center"/>
        </w:trPr>
        <w:tc>
          <w:tcPr>
            <w:tcW w:w="461" w:type="dxa"/>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15</w:t>
            </w:r>
          </w:p>
        </w:tc>
        <w:tc>
          <w:tcPr>
            <w:tcW w:w="2705"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磷肥造粒袋收尘器排气筒</w:t>
            </w:r>
          </w:p>
        </w:tc>
        <w:tc>
          <w:tcPr>
            <w:tcW w:w="859"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DA012</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16</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磷酸二氢钾多功能尾气排气口</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DA013</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氨（氨气）</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季</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585"/>
          <w:jc w:val="center"/>
        </w:trPr>
        <w:tc>
          <w:tcPr>
            <w:tcW w:w="461" w:type="dxa"/>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17</w:t>
            </w:r>
          </w:p>
        </w:tc>
        <w:tc>
          <w:tcPr>
            <w:tcW w:w="2705"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磷酸半水工序排气筒</w:t>
            </w:r>
          </w:p>
        </w:tc>
        <w:tc>
          <w:tcPr>
            <w:tcW w:w="859"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DA014</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18</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磷酸一铵吸收尾气排气筒</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DA015</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氨（氨气）</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季</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半年</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19</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磷酸一铵干燥尾气排气筒</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DA016</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氨（氨气）</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季</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585"/>
          <w:jc w:val="center"/>
        </w:trPr>
        <w:tc>
          <w:tcPr>
            <w:tcW w:w="461" w:type="dxa"/>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20</w:t>
            </w:r>
          </w:p>
        </w:tc>
        <w:tc>
          <w:tcPr>
            <w:tcW w:w="2705"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料浆法磷酸一铵产品冷却排气筒</w:t>
            </w:r>
          </w:p>
        </w:tc>
        <w:tc>
          <w:tcPr>
            <w:tcW w:w="859"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DA017</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半年</w:t>
            </w:r>
          </w:p>
        </w:tc>
      </w:tr>
      <w:tr w:rsidR="007A5680" w:rsidRPr="007A5680" w:rsidTr="00467F12">
        <w:trPr>
          <w:trHeight w:val="300"/>
          <w:jc w:val="center"/>
        </w:trPr>
        <w:tc>
          <w:tcPr>
            <w:tcW w:w="461"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21</w:t>
            </w:r>
          </w:p>
        </w:tc>
        <w:tc>
          <w:tcPr>
            <w:tcW w:w="2705"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磷肥造粒氟吸收排气筒</w:t>
            </w:r>
          </w:p>
        </w:tc>
        <w:tc>
          <w:tcPr>
            <w:tcW w:w="859" w:type="dxa"/>
            <w:vMerge w:val="restart"/>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DA018</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氮氧化物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2705"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859"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Arial" w:eastAsia="宋体" w:hAnsi="Arial" w:cs="Arial"/>
                <w:color w:val="000000"/>
                <w:kern w:val="0"/>
                <w:sz w:val="22"/>
              </w:rPr>
            </w:pP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二氧化硫</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r w:rsidR="007A5680" w:rsidRPr="007A5680" w:rsidTr="00467F12">
        <w:trPr>
          <w:trHeight w:val="300"/>
          <w:jc w:val="center"/>
        </w:trPr>
        <w:tc>
          <w:tcPr>
            <w:tcW w:w="461" w:type="dxa"/>
            <w:tcBorders>
              <w:top w:val="nil"/>
              <w:left w:val="single" w:sz="8" w:space="0" w:color="auto"/>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22</w:t>
            </w:r>
          </w:p>
        </w:tc>
        <w:tc>
          <w:tcPr>
            <w:tcW w:w="2705"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磷肥化成排气筒</w:t>
            </w:r>
          </w:p>
        </w:tc>
        <w:tc>
          <w:tcPr>
            <w:tcW w:w="859"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DA019</w:t>
            </w:r>
          </w:p>
        </w:tc>
        <w:tc>
          <w:tcPr>
            <w:tcW w:w="124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118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26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c>
          <w:tcPr>
            <w:tcW w:w="1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1</w:t>
            </w:r>
            <w:r w:rsidRPr="007A5680">
              <w:rPr>
                <w:rFonts w:ascii="Arial" w:eastAsia="宋体" w:hAnsi="Arial" w:cs="Arial"/>
                <w:color w:val="000000"/>
                <w:kern w:val="0"/>
                <w:sz w:val="22"/>
              </w:rPr>
              <w:t>次</w:t>
            </w:r>
            <w:r w:rsidRPr="007A5680">
              <w:rPr>
                <w:rFonts w:ascii="Arial" w:eastAsia="宋体" w:hAnsi="Arial" w:cs="Arial"/>
                <w:color w:val="000000"/>
                <w:kern w:val="0"/>
                <w:sz w:val="22"/>
              </w:rPr>
              <w:t>/</w:t>
            </w:r>
            <w:r w:rsidRPr="007A5680">
              <w:rPr>
                <w:rFonts w:ascii="Arial" w:eastAsia="宋体" w:hAnsi="Arial" w:cs="Arial"/>
                <w:color w:val="000000"/>
                <w:kern w:val="0"/>
                <w:sz w:val="22"/>
              </w:rPr>
              <w:t>月</w:t>
            </w:r>
          </w:p>
        </w:tc>
      </w:tr>
    </w:tbl>
    <w:p w:rsidR="005517BE" w:rsidRDefault="005517BE" w:rsidP="005517BE">
      <w:pPr>
        <w:ind w:firstLine="482"/>
        <w:jc w:val="center"/>
        <w:rPr>
          <w:rFonts w:ascii="Times New Roman" w:hAnsi="Times New Roman" w:cs="Times New Roman"/>
          <w:b/>
          <w:kern w:val="0"/>
          <w:sz w:val="24"/>
          <w:szCs w:val="24"/>
        </w:rPr>
      </w:pPr>
    </w:p>
    <w:p w:rsidR="007A5680" w:rsidRPr="007A5680" w:rsidRDefault="007A5680" w:rsidP="005517BE">
      <w:pPr>
        <w:ind w:firstLine="482"/>
        <w:jc w:val="center"/>
        <w:rPr>
          <w:rFonts w:ascii="Times New Roman" w:hAnsi="Times New Roman" w:cs="Times New Roman"/>
          <w:b/>
          <w:kern w:val="0"/>
          <w:sz w:val="24"/>
          <w:szCs w:val="24"/>
        </w:rPr>
      </w:pPr>
      <w:r w:rsidRPr="007A5680">
        <w:rPr>
          <w:rFonts w:ascii="Times New Roman" w:hAnsi="Times New Roman" w:cs="Times New Roman"/>
          <w:b/>
          <w:kern w:val="0"/>
          <w:sz w:val="24"/>
          <w:szCs w:val="24"/>
        </w:rPr>
        <w:t>表</w:t>
      </w:r>
      <w:r w:rsidRPr="007A5680">
        <w:rPr>
          <w:rFonts w:ascii="Times New Roman" w:hAnsi="Times New Roman" w:cs="Times New Roman" w:hint="eastAsia"/>
          <w:b/>
          <w:kern w:val="0"/>
          <w:sz w:val="24"/>
          <w:szCs w:val="24"/>
        </w:rPr>
        <w:t xml:space="preserve">4.3-2 </w:t>
      </w:r>
      <w:r w:rsidRPr="007A5680">
        <w:rPr>
          <w:rFonts w:ascii="Times New Roman" w:hAnsi="Times New Roman" w:cs="Times New Roman" w:hint="eastAsia"/>
          <w:b/>
          <w:kern w:val="0"/>
          <w:sz w:val="24"/>
          <w:szCs w:val="24"/>
        </w:rPr>
        <w:t>无</w:t>
      </w:r>
      <w:r w:rsidRPr="007A5680">
        <w:rPr>
          <w:rFonts w:ascii="Times New Roman" w:hAnsi="Times New Roman" w:cs="Times New Roman"/>
          <w:b/>
          <w:kern w:val="0"/>
          <w:sz w:val="24"/>
          <w:szCs w:val="24"/>
        </w:rPr>
        <w:t>组织废气排放</w:t>
      </w:r>
      <w:r w:rsidRPr="007A5680">
        <w:rPr>
          <w:rFonts w:ascii="Times New Roman" w:hAnsi="Times New Roman" w:cs="Times New Roman" w:hint="eastAsia"/>
          <w:b/>
          <w:kern w:val="0"/>
          <w:sz w:val="24"/>
          <w:szCs w:val="24"/>
        </w:rPr>
        <w:t>源监测信息</w:t>
      </w:r>
    </w:p>
    <w:tbl>
      <w:tblPr>
        <w:tblW w:w="10348" w:type="dxa"/>
        <w:jc w:val="center"/>
        <w:tblLook w:val="04A0" w:firstRow="1" w:lastRow="0" w:firstColumn="1" w:lastColumn="0" w:noHBand="0" w:noVBand="1"/>
      </w:tblPr>
      <w:tblGrid>
        <w:gridCol w:w="1080"/>
        <w:gridCol w:w="1472"/>
        <w:gridCol w:w="2410"/>
        <w:gridCol w:w="2126"/>
        <w:gridCol w:w="3260"/>
      </w:tblGrid>
      <w:tr w:rsidR="007A5680" w:rsidRPr="007A5680" w:rsidTr="00467F12">
        <w:trPr>
          <w:trHeight w:val="285"/>
          <w:jc w:val="center"/>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5680" w:rsidRPr="007A5680" w:rsidRDefault="007A5680" w:rsidP="005517BE">
            <w:pPr>
              <w:ind w:firstLineChars="0" w:firstLine="0"/>
              <w:rPr>
                <w:rFonts w:ascii="宋体" w:eastAsia="宋体" w:hAnsi="宋体" w:cs="宋体"/>
                <w:b/>
                <w:bCs/>
                <w:color w:val="000000"/>
                <w:kern w:val="0"/>
                <w:sz w:val="21"/>
                <w:szCs w:val="21"/>
              </w:rPr>
            </w:pPr>
            <w:r w:rsidRPr="007A5680">
              <w:rPr>
                <w:rFonts w:ascii="宋体" w:eastAsia="宋体" w:hAnsi="宋体" w:cs="宋体" w:hint="eastAsia"/>
                <w:b/>
                <w:bCs/>
                <w:color w:val="000000"/>
                <w:kern w:val="0"/>
                <w:sz w:val="21"/>
                <w:szCs w:val="21"/>
              </w:rPr>
              <w:t>名称</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rsidR="007A5680" w:rsidRPr="007A5680" w:rsidRDefault="007A5680" w:rsidP="005517BE">
            <w:pPr>
              <w:ind w:firstLineChars="0" w:firstLine="0"/>
              <w:rPr>
                <w:rFonts w:ascii="宋体" w:eastAsia="宋体" w:hAnsi="宋体" w:cs="宋体"/>
                <w:b/>
                <w:bCs/>
                <w:color w:val="000000"/>
                <w:kern w:val="0"/>
                <w:sz w:val="21"/>
                <w:szCs w:val="21"/>
              </w:rPr>
            </w:pPr>
            <w:r w:rsidRPr="007A5680">
              <w:rPr>
                <w:rFonts w:ascii="宋体" w:eastAsia="宋体" w:hAnsi="宋体" w:cs="宋体" w:hint="eastAsia"/>
                <w:b/>
                <w:bCs/>
                <w:color w:val="000000"/>
                <w:kern w:val="0"/>
                <w:sz w:val="21"/>
                <w:szCs w:val="21"/>
              </w:rPr>
              <w:t>监测位置</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7A5680" w:rsidRPr="007A5680" w:rsidRDefault="007A5680" w:rsidP="005517BE">
            <w:pPr>
              <w:ind w:firstLineChars="0" w:firstLine="0"/>
              <w:rPr>
                <w:rFonts w:ascii="宋体" w:eastAsia="宋体" w:hAnsi="宋体" w:cs="宋体"/>
                <w:b/>
                <w:bCs/>
                <w:color w:val="000000"/>
                <w:kern w:val="0"/>
                <w:sz w:val="21"/>
                <w:szCs w:val="21"/>
              </w:rPr>
            </w:pPr>
            <w:r w:rsidRPr="007A5680">
              <w:rPr>
                <w:rFonts w:ascii="宋体" w:eastAsia="宋体" w:hAnsi="宋体" w:cs="宋体" w:hint="eastAsia"/>
                <w:b/>
                <w:bCs/>
                <w:color w:val="000000"/>
                <w:kern w:val="0"/>
                <w:sz w:val="21"/>
                <w:szCs w:val="21"/>
              </w:rPr>
              <w:t>污染物</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7A5680" w:rsidRPr="007A5680" w:rsidRDefault="007A5680" w:rsidP="005517BE">
            <w:pPr>
              <w:ind w:firstLineChars="0" w:firstLine="0"/>
              <w:rPr>
                <w:rFonts w:ascii="宋体" w:eastAsia="宋体" w:hAnsi="宋体" w:cs="宋体"/>
                <w:b/>
                <w:bCs/>
                <w:color w:val="000000"/>
                <w:kern w:val="0"/>
                <w:sz w:val="21"/>
                <w:szCs w:val="21"/>
              </w:rPr>
            </w:pPr>
            <w:r w:rsidRPr="007A5680">
              <w:rPr>
                <w:rFonts w:ascii="宋体" w:eastAsia="宋体" w:hAnsi="宋体" w:cs="宋体" w:hint="eastAsia"/>
                <w:b/>
                <w:bCs/>
                <w:color w:val="000000"/>
                <w:kern w:val="0"/>
                <w:sz w:val="21"/>
                <w:szCs w:val="21"/>
              </w:rPr>
              <w:t>监测设施</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7A5680" w:rsidRPr="007A5680" w:rsidRDefault="007A5680" w:rsidP="005517BE">
            <w:pPr>
              <w:ind w:firstLineChars="0" w:firstLine="0"/>
              <w:rPr>
                <w:rFonts w:ascii="宋体" w:eastAsia="宋体" w:hAnsi="宋体" w:cs="宋体"/>
                <w:b/>
                <w:bCs/>
                <w:color w:val="000000"/>
                <w:kern w:val="0"/>
                <w:sz w:val="21"/>
                <w:szCs w:val="21"/>
              </w:rPr>
            </w:pPr>
            <w:r w:rsidRPr="007A5680">
              <w:rPr>
                <w:rFonts w:ascii="宋体" w:eastAsia="宋体" w:hAnsi="宋体" w:cs="宋体" w:hint="eastAsia"/>
                <w:b/>
                <w:bCs/>
                <w:color w:val="000000"/>
                <w:kern w:val="0"/>
                <w:sz w:val="21"/>
                <w:szCs w:val="21"/>
              </w:rPr>
              <w:t>手工采样方法及个数</w:t>
            </w:r>
          </w:p>
        </w:tc>
      </w:tr>
      <w:tr w:rsidR="007A5680" w:rsidRPr="007A5680" w:rsidTr="00467F12">
        <w:trPr>
          <w:trHeight w:val="585"/>
          <w:jc w:val="center"/>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7A5680" w:rsidRPr="007A5680" w:rsidRDefault="007A5680" w:rsidP="005517BE">
            <w:pPr>
              <w:ind w:firstLineChars="0" w:firstLine="0"/>
              <w:rPr>
                <w:rFonts w:ascii="宋体" w:eastAsia="宋体" w:hAnsi="宋体" w:cs="宋体"/>
                <w:color w:val="000000"/>
                <w:kern w:val="0"/>
                <w:sz w:val="21"/>
                <w:szCs w:val="21"/>
              </w:rPr>
            </w:pPr>
            <w:r w:rsidRPr="007A5680">
              <w:rPr>
                <w:rFonts w:ascii="宋体" w:eastAsia="宋体" w:hAnsi="宋体" w:cs="宋体" w:hint="eastAsia"/>
                <w:color w:val="000000"/>
                <w:kern w:val="0"/>
                <w:sz w:val="21"/>
                <w:szCs w:val="21"/>
              </w:rPr>
              <w:t>厂界无组织废气浓</w:t>
            </w:r>
            <w:r w:rsidRPr="007A5680">
              <w:rPr>
                <w:rFonts w:ascii="宋体" w:eastAsia="宋体" w:hAnsi="宋体" w:cs="宋体" w:hint="eastAsia"/>
                <w:color w:val="000000"/>
                <w:kern w:val="0"/>
                <w:sz w:val="21"/>
                <w:szCs w:val="21"/>
              </w:rPr>
              <w:lastRenderedPageBreak/>
              <w:t>度</w:t>
            </w:r>
          </w:p>
        </w:tc>
        <w:tc>
          <w:tcPr>
            <w:tcW w:w="1472" w:type="dxa"/>
            <w:vMerge w:val="restart"/>
            <w:tcBorders>
              <w:top w:val="nil"/>
              <w:left w:val="single" w:sz="8" w:space="0" w:color="auto"/>
              <w:bottom w:val="single" w:sz="8" w:space="0" w:color="auto"/>
              <w:right w:val="single" w:sz="8" w:space="0" w:color="auto"/>
            </w:tcBorders>
            <w:shd w:val="clear" w:color="auto" w:fill="auto"/>
            <w:vAlign w:val="center"/>
            <w:hideMark/>
          </w:tcPr>
          <w:p w:rsidR="007A5680" w:rsidRPr="007A5680" w:rsidRDefault="007A5680" w:rsidP="005517BE">
            <w:pPr>
              <w:ind w:firstLineChars="0" w:firstLine="0"/>
              <w:rPr>
                <w:rFonts w:ascii="宋体" w:eastAsia="宋体" w:hAnsi="宋体" w:cs="宋体"/>
                <w:color w:val="000000"/>
                <w:kern w:val="0"/>
                <w:sz w:val="21"/>
                <w:szCs w:val="21"/>
              </w:rPr>
            </w:pPr>
            <w:r w:rsidRPr="007A5680">
              <w:rPr>
                <w:rFonts w:ascii="宋体" w:eastAsia="宋体" w:hAnsi="宋体" w:cs="宋体" w:hint="eastAsia"/>
                <w:color w:val="000000"/>
                <w:kern w:val="0"/>
                <w:sz w:val="21"/>
                <w:szCs w:val="21"/>
              </w:rPr>
              <w:lastRenderedPageBreak/>
              <w:t>厂界</w:t>
            </w:r>
          </w:p>
        </w:tc>
        <w:tc>
          <w:tcPr>
            <w:tcW w:w="241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氨（氨气）</w:t>
            </w:r>
          </w:p>
        </w:tc>
        <w:tc>
          <w:tcPr>
            <w:tcW w:w="2126"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3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r>
      <w:tr w:rsidR="007A5680" w:rsidRPr="007A5680" w:rsidTr="00467F12">
        <w:trPr>
          <w:trHeight w:val="300"/>
          <w:jc w:val="center"/>
        </w:trPr>
        <w:tc>
          <w:tcPr>
            <w:tcW w:w="1080"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宋体" w:eastAsia="宋体" w:hAnsi="宋体" w:cs="宋体"/>
                <w:color w:val="000000"/>
                <w:kern w:val="0"/>
                <w:sz w:val="21"/>
                <w:szCs w:val="21"/>
              </w:rPr>
            </w:pPr>
          </w:p>
        </w:tc>
        <w:tc>
          <w:tcPr>
            <w:tcW w:w="1472"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宋体" w:eastAsia="宋体" w:hAnsi="宋体" w:cs="宋体"/>
                <w:color w:val="000000"/>
                <w:kern w:val="0"/>
                <w:sz w:val="21"/>
                <w:szCs w:val="21"/>
              </w:rPr>
            </w:pPr>
          </w:p>
        </w:tc>
        <w:tc>
          <w:tcPr>
            <w:tcW w:w="241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氟化物</w:t>
            </w:r>
          </w:p>
        </w:tc>
        <w:tc>
          <w:tcPr>
            <w:tcW w:w="2126"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3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r>
      <w:tr w:rsidR="007A5680" w:rsidRPr="007A5680" w:rsidTr="00467F12">
        <w:trPr>
          <w:trHeight w:val="300"/>
          <w:jc w:val="center"/>
        </w:trPr>
        <w:tc>
          <w:tcPr>
            <w:tcW w:w="1080"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宋体" w:eastAsia="宋体" w:hAnsi="宋体" w:cs="宋体"/>
                <w:color w:val="000000"/>
                <w:kern w:val="0"/>
                <w:sz w:val="21"/>
                <w:szCs w:val="21"/>
              </w:rPr>
            </w:pPr>
          </w:p>
        </w:tc>
        <w:tc>
          <w:tcPr>
            <w:tcW w:w="1472"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宋体" w:eastAsia="宋体" w:hAnsi="宋体" w:cs="宋体"/>
                <w:color w:val="000000"/>
                <w:kern w:val="0"/>
                <w:sz w:val="21"/>
                <w:szCs w:val="21"/>
              </w:rPr>
            </w:pPr>
          </w:p>
        </w:tc>
        <w:tc>
          <w:tcPr>
            <w:tcW w:w="241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二氧化硫</w:t>
            </w:r>
          </w:p>
        </w:tc>
        <w:tc>
          <w:tcPr>
            <w:tcW w:w="2126"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3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r>
      <w:tr w:rsidR="007A5680" w:rsidRPr="007A5680" w:rsidTr="00467F12">
        <w:trPr>
          <w:trHeight w:val="300"/>
          <w:jc w:val="center"/>
        </w:trPr>
        <w:tc>
          <w:tcPr>
            <w:tcW w:w="1080"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宋体" w:eastAsia="宋体" w:hAnsi="宋体" w:cs="宋体"/>
                <w:color w:val="000000"/>
                <w:kern w:val="0"/>
                <w:sz w:val="21"/>
                <w:szCs w:val="21"/>
              </w:rPr>
            </w:pPr>
          </w:p>
        </w:tc>
        <w:tc>
          <w:tcPr>
            <w:tcW w:w="1472"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宋体" w:eastAsia="宋体" w:hAnsi="宋体" w:cs="宋体"/>
                <w:color w:val="000000"/>
                <w:kern w:val="0"/>
                <w:sz w:val="21"/>
                <w:szCs w:val="21"/>
              </w:rPr>
            </w:pPr>
          </w:p>
        </w:tc>
        <w:tc>
          <w:tcPr>
            <w:tcW w:w="241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硫化氢</w:t>
            </w:r>
          </w:p>
        </w:tc>
        <w:tc>
          <w:tcPr>
            <w:tcW w:w="2126"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3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r>
      <w:tr w:rsidR="007A5680" w:rsidRPr="007A5680" w:rsidTr="00467F12">
        <w:trPr>
          <w:trHeight w:val="300"/>
          <w:jc w:val="center"/>
        </w:trPr>
        <w:tc>
          <w:tcPr>
            <w:tcW w:w="1080"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宋体" w:eastAsia="宋体" w:hAnsi="宋体" w:cs="宋体"/>
                <w:color w:val="000000"/>
                <w:kern w:val="0"/>
                <w:sz w:val="21"/>
                <w:szCs w:val="21"/>
              </w:rPr>
            </w:pPr>
          </w:p>
        </w:tc>
        <w:tc>
          <w:tcPr>
            <w:tcW w:w="1472"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宋体" w:eastAsia="宋体" w:hAnsi="宋体" w:cs="宋体"/>
                <w:color w:val="000000"/>
                <w:kern w:val="0"/>
                <w:sz w:val="21"/>
                <w:szCs w:val="21"/>
              </w:rPr>
            </w:pPr>
          </w:p>
        </w:tc>
        <w:tc>
          <w:tcPr>
            <w:tcW w:w="241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硫酸雾</w:t>
            </w:r>
          </w:p>
        </w:tc>
        <w:tc>
          <w:tcPr>
            <w:tcW w:w="2126"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3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r>
      <w:tr w:rsidR="007A5680" w:rsidRPr="007A5680" w:rsidTr="00467F12">
        <w:trPr>
          <w:trHeight w:val="300"/>
          <w:jc w:val="center"/>
        </w:trPr>
        <w:tc>
          <w:tcPr>
            <w:tcW w:w="1080"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宋体" w:eastAsia="宋体" w:hAnsi="宋体" w:cs="宋体"/>
                <w:color w:val="000000"/>
                <w:kern w:val="0"/>
                <w:sz w:val="21"/>
                <w:szCs w:val="21"/>
              </w:rPr>
            </w:pPr>
          </w:p>
        </w:tc>
        <w:tc>
          <w:tcPr>
            <w:tcW w:w="1472" w:type="dxa"/>
            <w:vMerge/>
            <w:tcBorders>
              <w:top w:val="nil"/>
              <w:left w:val="single" w:sz="8" w:space="0" w:color="auto"/>
              <w:bottom w:val="single" w:sz="8" w:space="0" w:color="auto"/>
              <w:right w:val="single" w:sz="8" w:space="0" w:color="auto"/>
            </w:tcBorders>
            <w:vAlign w:val="center"/>
            <w:hideMark/>
          </w:tcPr>
          <w:p w:rsidR="007A5680" w:rsidRPr="007A5680" w:rsidRDefault="007A5680" w:rsidP="005517BE">
            <w:pPr>
              <w:ind w:firstLineChars="0" w:firstLine="0"/>
              <w:rPr>
                <w:rFonts w:ascii="宋体" w:eastAsia="宋体" w:hAnsi="宋体" w:cs="宋体"/>
                <w:color w:val="000000"/>
                <w:kern w:val="0"/>
                <w:sz w:val="21"/>
                <w:szCs w:val="21"/>
              </w:rPr>
            </w:pPr>
          </w:p>
        </w:tc>
        <w:tc>
          <w:tcPr>
            <w:tcW w:w="241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颗粒物</w:t>
            </w:r>
          </w:p>
        </w:tc>
        <w:tc>
          <w:tcPr>
            <w:tcW w:w="2126"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手工</w:t>
            </w:r>
          </w:p>
        </w:tc>
        <w:tc>
          <w:tcPr>
            <w:tcW w:w="3260" w:type="dxa"/>
            <w:tcBorders>
              <w:top w:val="nil"/>
              <w:left w:val="nil"/>
              <w:bottom w:val="single" w:sz="8" w:space="0" w:color="auto"/>
              <w:right w:val="single" w:sz="8" w:space="0" w:color="auto"/>
            </w:tcBorders>
            <w:shd w:val="clear" w:color="000000" w:fill="FFFFFF"/>
            <w:vAlign w:val="center"/>
            <w:hideMark/>
          </w:tcPr>
          <w:p w:rsidR="007A5680" w:rsidRPr="007A5680" w:rsidRDefault="007A5680" w:rsidP="005517BE">
            <w:pPr>
              <w:ind w:firstLineChars="0" w:firstLine="0"/>
              <w:rPr>
                <w:rFonts w:ascii="Arial" w:eastAsia="宋体" w:hAnsi="Arial" w:cs="Arial"/>
                <w:color w:val="000000"/>
                <w:kern w:val="0"/>
                <w:sz w:val="22"/>
              </w:rPr>
            </w:pPr>
            <w:r w:rsidRPr="007A5680">
              <w:rPr>
                <w:rFonts w:ascii="Arial" w:eastAsia="宋体" w:hAnsi="Arial" w:cs="Arial"/>
                <w:color w:val="000000"/>
                <w:kern w:val="0"/>
                <w:sz w:val="22"/>
              </w:rPr>
              <w:t>非连续采样</w:t>
            </w:r>
            <w:r w:rsidRPr="007A5680">
              <w:rPr>
                <w:rFonts w:ascii="Arial" w:eastAsia="宋体" w:hAnsi="Arial" w:cs="Arial"/>
                <w:color w:val="000000"/>
                <w:kern w:val="0"/>
                <w:sz w:val="22"/>
              </w:rPr>
              <w:t xml:space="preserve"> </w:t>
            </w:r>
            <w:r w:rsidRPr="007A5680">
              <w:rPr>
                <w:rFonts w:ascii="Arial" w:eastAsia="宋体" w:hAnsi="Arial" w:cs="Arial"/>
                <w:color w:val="000000"/>
                <w:kern w:val="0"/>
                <w:sz w:val="22"/>
              </w:rPr>
              <w:t>至少</w:t>
            </w:r>
            <w:r w:rsidRPr="007A5680">
              <w:rPr>
                <w:rFonts w:ascii="Arial" w:eastAsia="宋体" w:hAnsi="Arial" w:cs="Arial"/>
                <w:color w:val="000000"/>
                <w:kern w:val="0"/>
                <w:sz w:val="22"/>
              </w:rPr>
              <w:t>3</w:t>
            </w:r>
            <w:r w:rsidRPr="007A5680">
              <w:rPr>
                <w:rFonts w:ascii="Arial" w:eastAsia="宋体" w:hAnsi="Arial" w:cs="Arial"/>
                <w:color w:val="000000"/>
                <w:kern w:val="0"/>
                <w:sz w:val="22"/>
              </w:rPr>
              <w:t>个</w:t>
            </w:r>
          </w:p>
        </w:tc>
      </w:tr>
    </w:tbl>
    <w:p w:rsidR="005517BE" w:rsidRDefault="005517BE" w:rsidP="005517BE">
      <w:pPr>
        <w:ind w:firstLine="482"/>
        <w:jc w:val="center"/>
        <w:rPr>
          <w:b/>
          <w:sz w:val="24"/>
          <w:szCs w:val="24"/>
        </w:rPr>
      </w:pPr>
    </w:p>
    <w:p w:rsidR="007A5680" w:rsidRPr="00E03485" w:rsidRDefault="007A5680" w:rsidP="00E03485">
      <w:pPr>
        <w:pStyle w:val="2"/>
      </w:pPr>
      <w:bookmarkStart w:id="81" w:name="_Toc39668806"/>
      <w:bookmarkStart w:id="82" w:name="_Toc49262393"/>
      <w:r w:rsidRPr="00E03485">
        <w:rPr>
          <w:rFonts w:hint="eastAsia"/>
        </w:rPr>
        <w:t>4</w:t>
      </w:r>
      <w:r w:rsidRPr="00E03485">
        <w:t>.4</w:t>
      </w:r>
      <w:r w:rsidRPr="00E03485">
        <w:rPr>
          <w:rFonts w:hint="eastAsia"/>
        </w:rPr>
        <w:t>主要的环保管控措施</w:t>
      </w:r>
      <w:bookmarkEnd w:id="81"/>
      <w:bookmarkEnd w:id="82"/>
    </w:p>
    <w:p w:rsidR="007A5680" w:rsidRPr="00E03485" w:rsidRDefault="007A5680" w:rsidP="00E03485">
      <w:pPr>
        <w:pStyle w:val="3"/>
      </w:pPr>
      <w:bookmarkStart w:id="83" w:name="_Toc49262394"/>
      <w:r w:rsidRPr="00E03485">
        <w:rPr>
          <w:rFonts w:hint="eastAsia"/>
        </w:rPr>
        <w:t>4</w:t>
      </w:r>
      <w:r w:rsidRPr="00E03485">
        <w:t>.4.1</w:t>
      </w:r>
      <w:r w:rsidRPr="00E03485">
        <w:rPr>
          <w:rFonts w:hint="eastAsia"/>
        </w:rPr>
        <w:t>有组织排放废气管控</w:t>
      </w:r>
      <w:bookmarkEnd w:id="83"/>
    </w:p>
    <w:p w:rsidR="007A5680" w:rsidRPr="007A5680" w:rsidRDefault="007A5680" w:rsidP="00FC6921">
      <w:pPr>
        <w:ind w:firstLine="560"/>
      </w:pPr>
      <w:r w:rsidRPr="007A5680">
        <w:rPr>
          <w:rFonts w:hint="eastAsia"/>
        </w:rPr>
        <w:t>（</w:t>
      </w:r>
      <w:r w:rsidRPr="007A5680">
        <w:rPr>
          <w:rFonts w:hint="eastAsia"/>
        </w:rPr>
        <w:t>1</w:t>
      </w:r>
      <w:r w:rsidRPr="007A5680">
        <w:rPr>
          <w:rFonts w:hint="eastAsia"/>
        </w:rPr>
        <w:t>）正常开车时环保设施必须同步运行。循环泵全开，并保证风管、喷淋管、喷头无堵塞。各循环泵如出现流量不足或波动，应到现场查看原因。洗涤塔循环泵或管道出现故障时，必须系统停车处理。</w:t>
      </w:r>
    </w:p>
    <w:p w:rsidR="007A5680" w:rsidRPr="007A5680" w:rsidRDefault="007A5680" w:rsidP="00FC6921">
      <w:pPr>
        <w:ind w:firstLine="560"/>
      </w:pPr>
      <w:r w:rsidRPr="007A5680">
        <w:rPr>
          <w:rFonts w:hint="eastAsia"/>
        </w:rPr>
        <w:t>（</w:t>
      </w:r>
      <w:r w:rsidRPr="007A5680">
        <w:rPr>
          <w:rFonts w:hint="eastAsia"/>
        </w:rPr>
        <w:t>2</w:t>
      </w:r>
      <w:r w:rsidRPr="007A5680">
        <w:rPr>
          <w:rFonts w:hint="eastAsia"/>
        </w:rPr>
        <w:t>）正常开车时，洗涤塔必须保持正常的置换量，排污管出现堵塞时需清理或上报处理。</w:t>
      </w:r>
    </w:p>
    <w:p w:rsidR="007A5680" w:rsidRPr="007A5680" w:rsidRDefault="007A5680" w:rsidP="00FC6921">
      <w:pPr>
        <w:ind w:firstLine="560"/>
      </w:pPr>
      <w:r w:rsidRPr="007A5680">
        <w:rPr>
          <w:rFonts w:hint="eastAsia"/>
        </w:rPr>
        <w:t>（</w:t>
      </w:r>
      <w:r w:rsidRPr="007A5680">
        <w:rPr>
          <w:rFonts w:hint="eastAsia"/>
        </w:rPr>
        <w:t>3</w:t>
      </w:r>
      <w:r w:rsidRPr="007A5680">
        <w:rPr>
          <w:rFonts w:hint="eastAsia"/>
        </w:rPr>
        <w:t>）正常停车时，环保设施必须在其他生产部分停车结束后方可停车。</w:t>
      </w:r>
    </w:p>
    <w:p w:rsidR="007A5680" w:rsidRPr="007A5680" w:rsidRDefault="007A5680" w:rsidP="00FC6921">
      <w:pPr>
        <w:ind w:firstLine="560"/>
      </w:pPr>
      <w:r w:rsidRPr="007A5680">
        <w:rPr>
          <w:rFonts w:hint="eastAsia"/>
        </w:rPr>
        <w:t>（</w:t>
      </w:r>
      <w:r w:rsidRPr="007A5680">
        <w:t>4</w:t>
      </w:r>
      <w:r w:rsidRPr="007A5680">
        <w:rPr>
          <w:rFonts w:hint="eastAsia"/>
        </w:rPr>
        <w:t>）在废气排气筒安装二氧化硫、颗粒物在线监测监控系统，监测结果实时上传到云南省环境保护厅、昆明市环境保护局的污染物在线监控平台上。日常运行维护委托具有相应资质的第三方运维单位，数据异常及时进行处理和报告，定期接受省、市在线监控中心现场核查，确保在线监控设施正常运行和传输。</w:t>
      </w:r>
    </w:p>
    <w:p w:rsidR="007A5680" w:rsidRPr="007A5680" w:rsidRDefault="007A5680" w:rsidP="00FC6921">
      <w:pPr>
        <w:ind w:firstLine="560"/>
      </w:pPr>
      <w:r w:rsidRPr="007A5680">
        <w:rPr>
          <w:rFonts w:hint="eastAsia"/>
        </w:rPr>
        <w:t>（</w:t>
      </w:r>
      <w:r w:rsidRPr="007A5680">
        <w:t>5</w:t>
      </w:r>
      <w:r w:rsidRPr="007A5680">
        <w:rPr>
          <w:rFonts w:hint="eastAsia"/>
        </w:rPr>
        <w:t>）生产操作过程中加强管理，确保各个工程设备、环保设备正常运行；加强员工培训，避免操作不当或操作失误；加强厂区检查、设备维护，避免事故发生。</w:t>
      </w:r>
    </w:p>
    <w:p w:rsidR="007A5680" w:rsidRPr="00E03485" w:rsidRDefault="007A5680" w:rsidP="00E03485">
      <w:pPr>
        <w:pStyle w:val="3"/>
      </w:pPr>
      <w:bookmarkStart w:id="84" w:name="_Toc49262395"/>
      <w:r w:rsidRPr="00E03485">
        <w:rPr>
          <w:rFonts w:hint="eastAsia"/>
        </w:rPr>
        <w:lastRenderedPageBreak/>
        <w:t>4.4.</w:t>
      </w:r>
      <w:r w:rsidRPr="00E03485">
        <w:t>2</w:t>
      </w:r>
      <w:r w:rsidRPr="00E03485">
        <w:rPr>
          <w:rFonts w:hint="eastAsia"/>
        </w:rPr>
        <w:t>无组织排放废气管控</w:t>
      </w:r>
      <w:bookmarkEnd w:id="84"/>
    </w:p>
    <w:p w:rsidR="007A5680" w:rsidRPr="007A5680" w:rsidRDefault="007A5680" w:rsidP="00C20AB4">
      <w:pPr>
        <w:ind w:firstLine="560"/>
      </w:pPr>
      <w:r w:rsidRPr="007A5680">
        <w:rPr>
          <w:rFonts w:hint="eastAsia"/>
        </w:rPr>
        <w:t>4.4.2.1</w:t>
      </w:r>
      <w:r w:rsidRPr="007A5680">
        <w:rPr>
          <w:rFonts w:hint="eastAsia"/>
        </w:rPr>
        <w:t>公司磷化工生产区无组织排放主要来自于各固体物料堆场及道路、施工扬尘，扬尘点主要有煤场、硫磺库房、煤渣临时堆场、内外部道路、项目施工现场，其主要污染物是粉尘。</w:t>
      </w:r>
    </w:p>
    <w:p w:rsidR="007A5680" w:rsidRPr="007A5680" w:rsidRDefault="007A5680" w:rsidP="00C20AB4">
      <w:pPr>
        <w:ind w:firstLine="560"/>
      </w:pPr>
      <w:r w:rsidRPr="007A5680">
        <w:rPr>
          <w:rFonts w:hint="eastAsia"/>
        </w:rPr>
        <w:t>（</w:t>
      </w:r>
      <w:r w:rsidRPr="007A5680">
        <w:rPr>
          <w:rFonts w:hint="eastAsia"/>
        </w:rPr>
        <w:t>1</w:t>
      </w:r>
      <w:r w:rsidRPr="007A5680">
        <w:rPr>
          <w:rFonts w:hint="eastAsia"/>
        </w:rPr>
        <w:t>）从源头控制粉尘的产生和排放，公司针对减排关键部位和薄弱环节，采用先进适用的清洁生产技术、工艺和装备，实施清洁生产技术改造，并尽可能的采购清洁的原煤和柴油等物资。</w:t>
      </w:r>
    </w:p>
    <w:p w:rsidR="007A5680" w:rsidRPr="007A5680" w:rsidRDefault="007A5680" w:rsidP="00C20AB4">
      <w:pPr>
        <w:ind w:firstLine="560"/>
      </w:pPr>
      <w:r w:rsidRPr="007A5680">
        <w:rPr>
          <w:rFonts w:hint="eastAsia"/>
        </w:rPr>
        <w:t>（</w:t>
      </w:r>
      <w:r w:rsidRPr="007A5680">
        <w:rPr>
          <w:rFonts w:hint="eastAsia"/>
        </w:rPr>
        <w:t>2</w:t>
      </w:r>
      <w:r w:rsidRPr="007A5680">
        <w:rPr>
          <w:rFonts w:hint="eastAsia"/>
        </w:rPr>
        <w:t>）严格按照《昆明市工业企业厂区扬尘污染防治工作规范（试行）》（昆环保通</w:t>
      </w:r>
      <w:r w:rsidRPr="007A5680">
        <w:rPr>
          <w:rFonts w:hint="eastAsia"/>
        </w:rPr>
        <w:t>[2016]173</w:t>
      </w:r>
      <w:r w:rsidRPr="007A5680">
        <w:rPr>
          <w:rFonts w:hint="eastAsia"/>
        </w:rPr>
        <w:t>号）的要求，对厂区的有组织扬尘进行严格管理和控制。煤场采取增加顶篷的措施，有效控制扬尘和雨水冲刷。硫磺库房采取喷雾降尘的措施，有效控制硫磺扬尘。矿石均化堆场采取定时洒水降尘和遮阳网覆盖措施，有效控制扬尘。煤渣临时堆场采取增加顶篷和洒水的降尘措施，有效控制扬尘和雨水</w:t>
      </w:r>
      <w:r w:rsidR="0013719E">
        <w:rPr>
          <w:rFonts w:hint="eastAsia"/>
        </w:rPr>
        <w:t>冲刷</w:t>
      </w:r>
      <w:r w:rsidRPr="007A5680">
        <w:rPr>
          <w:rFonts w:hint="eastAsia"/>
        </w:rPr>
        <w:t>。</w:t>
      </w:r>
    </w:p>
    <w:p w:rsidR="007A5680" w:rsidRPr="007A5680" w:rsidRDefault="007A5680" w:rsidP="00C20AB4">
      <w:pPr>
        <w:ind w:firstLine="560"/>
      </w:pPr>
      <w:r w:rsidRPr="007A5680">
        <w:rPr>
          <w:rFonts w:hint="eastAsia"/>
        </w:rPr>
        <w:t>（</w:t>
      </w:r>
      <w:r w:rsidRPr="007A5680">
        <w:rPr>
          <w:rFonts w:hint="eastAsia"/>
        </w:rPr>
        <w:t>3</w:t>
      </w:r>
      <w:r w:rsidRPr="007A5680">
        <w:rPr>
          <w:rFonts w:hint="eastAsia"/>
        </w:rPr>
        <w:t>）厂区内主干道及各装置现场通道，公司均安排人员每日清扫，确保路面整洁及装置区域整洁、卫生，并不定期对主干道进行洒水降尘。厂界周边社区道路由各居民委员会组织人员定期打扫，公司分别给予一定的经济支持。通过政企联动确保厂区内外部道路的卫生整洁，有效抑制道路扬尘污染。</w:t>
      </w:r>
    </w:p>
    <w:p w:rsidR="007A5680" w:rsidRPr="007A5680" w:rsidRDefault="007A5680" w:rsidP="00C20AB4">
      <w:pPr>
        <w:ind w:firstLine="560"/>
      </w:pPr>
      <w:r w:rsidRPr="007A5680">
        <w:rPr>
          <w:rFonts w:hint="eastAsia"/>
        </w:rPr>
        <w:t>（</w:t>
      </w:r>
      <w:r w:rsidRPr="007A5680">
        <w:rPr>
          <w:rFonts w:hint="eastAsia"/>
        </w:rPr>
        <w:t>4</w:t>
      </w:r>
      <w:r w:rsidRPr="007A5680">
        <w:rPr>
          <w:rFonts w:hint="eastAsia"/>
        </w:rPr>
        <w:t>）公司所有项目建设工地，采取封闭设置施工围挡，施工进出口道路铺设碎石，防治施工车辆出入夹带泥土污染路面。建筑垃圾（含渣土）运输，均按保洁要求采取遮盖措施，运输过程采取密闭措施，有效抑制施工现场的扬尘。</w:t>
      </w:r>
    </w:p>
    <w:p w:rsidR="007A5680" w:rsidRPr="007A5680" w:rsidRDefault="007A5680" w:rsidP="00C20AB4">
      <w:pPr>
        <w:ind w:firstLine="560"/>
      </w:pPr>
      <w:r w:rsidRPr="007A5680">
        <w:lastRenderedPageBreak/>
        <w:t>4.4.2.2</w:t>
      </w:r>
      <w:r w:rsidRPr="007A5680">
        <w:rPr>
          <w:rFonts w:hint="eastAsia"/>
        </w:rPr>
        <w:t>磷矿采选扬尘污染防治</w:t>
      </w:r>
    </w:p>
    <w:p w:rsidR="007A5680" w:rsidRPr="007A5680" w:rsidRDefault="007A5680" w:rsidP="00C20AB4">
      <w:pPr>
        <w:ind w:firstLine="560"/>
      </w:pPr>
      <w:r w:rsidRPr="007A5680">
        <w:rPr>
          <w:rFonts w:hint="eastAsia"/>
        </w:rPr>
        <w:t>（</w:t>
      </w:r>
      <w:r w:rsidRPr="007A5680">
        <w:rPr>
          <w:rFonts w:hint="eastAsia"/>
        </w:rPr>
        <w:t>1</w:t>
      </w:r>
      <w:r w:rsidRPr="007A5680">
        <w:rPr>
          <w:rFonts w:hint="eastAsia"/>
        </w:rPr>
        <w:t>）强化采区作业现场的洒水降尘，使用矿山自有及租用的洒水车共计</w:t>
      </w:r>
      <w:r w:rsidRPr="007A5680">
        <w:rPr>
          <w:rFonts w:hint="eastAsia"/>
        </w:rPr>
        <w:t>4</w:t>
      </w:r>
      <w:r w:rsidRPr="007A5680">
        <w:rPr>
          <w:rFonts w:hint="eastAsia"/>
        </w:rPr>
        <w:t>辆，每天循环对采区作业面、主干道、排土场等进行洒水降尘。根据天气状况，适当增加洒水次数，确保粉尘得到有效控制。</w:t>
      </w:r>
    </w:p>
    <w:p w:rsidR="007A5680" w:rsidRPr="007A5680" w:rsidRDefault="007A5680" w:rsidP="00C20AB4">
      <w:pPr>
        <w:ind w:firstLine="560"/>
      </w:pPr>
      <w:r w:rsidRPr="007A5680">
        <w:rPr>
          <w:rFonts w:hint="eastAsia"/>
        </w:rPr>
        <w:t>（</w:t>
      </w:r>
      <w:r w:rsidRPr="007A5680">
        <w:rPr>
          <w:rFonts w:hint="eastAsia"/>
        </w:rPr>
        <w:t>2</w:t>
      </w:r>
      <w:r w:rsidRPr="007A5680">
        <w:rPr>
          <w:rFonts w:hint="eastAsia"/>
        </w:rPr>
        <w:t>）做好洒水车的维修及保养，定期对洒水车辆的完好、安全性进行细致检查，及时修复存在问题的洒水车，保证洒水车能正常工作，满足矿区洒水需要。</w:t>
      </w:r>
    </w:p>
    <w:p w:rsidR="007A5680" w:rsidRPr="007A5680" w:rsidRDefault="007A5680" w:rsidP="00C20AB4">
      <w:pPr>
        <w:ind w:firstLine="560"/>
      </w:pPr>
      <w:r w:rsidRPr="007A5680">
        <w:rPr>
          <w:rFonts w:hint="eastAsia"/>
        </w:rPr>
        <w:t>（</w:t>
      </w:r>
      <w:r w:rsidRPr="007A5680">
        <w:rPr>
          <w:rFonts w:hint="eastAsia"/>
        </w:rPr>
        <w:t>3</w:t>
      </w:r>
      <w:r w:rsidRPr="007A5680">
        <w:rPr>
          <w:rFonts w:hint="eastAsia"/>
        </w:rPr>
        <w:t>）做好装置的除尘、降尘工作，避免粉尘无组织排放。公司在浮选厂皮带、下料口、均化场矿石堆场均安装了雾化喷淋装置；在破碎装置上安装了两套布袋除尘装置</w:t>
      </w:r>
      <w:r w:rsidRPr="007A5680">
        <w:rPr>
          <w:rFonts w:hint="eastAsia"/>
        </w:rPr>
        <w:t>,</w:t>
      </w:r>
      <w:r w:rsidRPr="007A5680">
        <w:rPr>
          <w:rFonts w:hint="eastAsia"/>
        </w:rPr>
        <w:t>持续做好雾化喷淋装置及布袋除尘装置的日常监管及维护工作。</w:t>
      </w:r>
    </w:p>
    <w:p w:rsidR="007A5680" w:rsidRPr="007A5680" w:rsidRDefault="007A5680" w:rsidP="00C20AB4">
      <w:pPr>
        <w:ind w:firstLine="560"/>
      </w:pPr>
      <w:r w:rsidRPr="007A5680">
        <w:rPr>
          <w:rFonts w:hint="eastAsia"/>
        </w:rPr>
        <w:t>（</w:t>
      </w:r>
      <w:r w:rsidRPr="007A5680">
        <w:rPr>
          <w:rFonts w:hint="eastAsia"/>
        </w:rPr>
        <w:t>4</w:t>
      </w:r>
      <w:r w:rsidRPr="007A5680">
        <w:rPr>
          <w:rFonts w:hint="eastAsia"/>
        </w:rPr>
        <w:t>）做好矿石堆场防尘网覆盖，同时根据矿石开采利用情况，对矿石堆存区域进行动态覆盖，做好扬尘防治。</w:t>
      </w:r>
    </w:p>
    <w:p w:rsidR="007A5680" w:rsidRPr="007A5680" w:rsidRDefault="007A5680" w:rsidP="00C20AB4">
      <w:pPr>
        <w:ind w:firstLine="560"/>
      </w:pPr>
      <w:r w:rsidRPr="007A5680">
        <w:rPr>
          <w:rFonts w:hint="eastAsia"/>
        </w:rPr>
        <w:t>（</w:t>
      </w:r>
      <w:r w:rsidRPr="007A5680">
        <w:rPr>
          <w:rFonts w:hint="eastAsia"/>
        </w:rPr>
        <w:t>5</w:t>
      </w:r>
      <w:r w:rsidRPr="007A5680">
        <w:rPr>
          <w:rFonts w:hint="eastAsia"/>
        </w:rPr>
        <w:t>）对采区道路、堆场车辆等进出关键点位，购置加装</w:t>
      </w:r>
      <w:r w:rsidRPr="007A5680">
        <w:rPr>
          <w:rFonts w:hint="eastAsia"/>
        </w:rPr>
        <w:t>3</w:t>
      </w:r>
      <w:r w:rsidRPr="007A5680">
        <w:rPr>
          <w:rFonts w:hint="eastAsia"/>
        </w:rPr>
        <w:t>台雾炮喷淋降尘装置，用于道路扬尘较为集中的区域的降尘工作。</w:t>
      </w:r>
    </w:p>
    <w:p w:rsidR="007A5680" w:rsidRPr="007A5680" w:rsidRDefault="007A5680" w:rsidP="00C20AB4">
      <w:pPr>
        <w:ind w:firstLine="560"/>
      </w:pPr>
      <w:r w:rsidRPr="007A5680">
        <w:rPr>
          <w:rFonts w:hint="eastAsia"/>
        </w:rPr>
        <w:t>（</w:t>
      </w:r>
      <w:r w:rsidRPr="007A5680">
        <w:rPr>
          <w:rFonts w:hint="eastAsia"/>
        </w:rPr>
        <w:t>6</w:t>
      </w:r>
      <w:r w:rsidRPr="007A5680">
        <w:rPr>
          <w:rFonts w:hint="eastAsia"/>
        </w:rPr>
        <w:t>）根据采区的实际生产情况，对采区运输道路进行石料铺设，让采区道路硬化强度提高，减少扬尘的产生。</w:t>
      </w:r>
    </w:p>
    <w:p w:rsidR="007A5680" w:rsidRPr="00E03485" w:rsidRDefault="007A5680" w:rsidP="00E03485">
      <w:pPr>
        <w:pStyle w:val="2"/>
      </w:pPr>
      <w:bookmarkStart w:id="85" w:name="_Toc39668807"/>
      <w:bookmarkStart w:id="86" w:name="_Toc49262396"/>
      <w:r w:rsidRPr="00E03485">
        <w:t>4.</w:t>
      </w:r>
      <w:r w:rsidRPr="00E03485">
        <w:rPr>
          <w:rFonts w:hint="eastAsia"/>
        </w:rPr>
        <w:t>5</w:t>
      </w:r>
      <w:r w:rsidRPr="00E03485">
        <w:t>正在建设的废气治理设施</w:t>
      </w:r>
      <w:bookmarkEnd w:id="85"/>
      <w:bookmarkEnd w:id="86"/>
    </w:p>
    <w:p w:rsidR="007A5680" w:rsidRPr="007A5680" w:rsidRDefault="007A5680" w:rsidP="00D056F0">
      <w:pPr>
        <w:ind w:firstLine="560"/>
      </w:pPr>
      <w:r w:rsidRPr="007A5680">
        <w:t>公司目前无正在建设的</w:t>
      </w:r>
      <w:r w:rsidRPr="007A5680">
        <w:rPr>
          <w:rFonts w:hint="eastAsia"/>
        </w:rPr>
        <w:t>废气治理设施。</w:t>
      </w:r>
    </w:p>
    <w:p w:rsidR="00F25B0F" w:rsidRPr="00C20AB4" w:rsidRDefault="008C26BD" w:rsidP="00C20AB4">
      <w:pPr>
        <w:pStyle w:val="1"/>
      </w:pPr>
      <w:bookmarkStart w:id="87" w:name="_Toc49243719"/>
      <w:bookmarkStart w:id="88" w:name="_Toc49262397"/>
      <w:r w:rsidRPr="00C20AB4">
        <w:lastRenderedPageBreak/>
        <w:t>5</w:t>
      </w:r>
      <w:r w:rsidR="00F25B0F" w:rsidRPr="00C20AB4">
        <w:t>不同级别预警下的应急减排措施</w:t>
      </w:r>
      <w:bookmarkEnd w:id="87"/>
      <w:bookmarkEnd w:id="88"/>
    </w:p>
    <w:p w:rsidR="000051FF" w:rsidRPr="00F134AE" w:rsidRDefault="009B212D" w:rsidP="00EA0B4C">
      <w:pPr>
        <w:ind w:firstLine="560"/>
        <w:rPr>
          <w:rFonts w:ascii="Times New Roman" w:hAnsi="Times New Roman" w:cs="Times New Roman"/>
        </w:rPr>
      </w:pPr>
      <w:r w:rsidRPr="00F134AE">
        <w:rPr>
          <w:rFonts w:ascii="Times New Roman" w:hAnsi="Times New Roman" w:cs="Times New Roman"/>
          <w:szCs w:val="28"/>
        </w:rPr>
        <w:t>依据生态环境部《生态环境部重污染天气重点行业应急减排措施制定技术指南》中绩效分级管控绩效指标，</w:t>
      </w:r>
      <w:r w:rsidR="0031161B">
        <w:rPr>
          <w:rFonts w:ascii="Times New Roman" w:hAnsi="Times New Roman" w:cs="Times New Roman" w:hint="eastAsia"/>
          <w:szCs w:val="28"/>
        </w:rPr>
        <w:t>云南磷化集团海口磷业有限公司</w:t>
      </w:r>
      <w:r w:rsidRPr="00F134AE">
        <w:rPr>
          <w:rFonts w:ascii="Times New Roman" w:hAnsi="Times New Roman" w:cs="Times New Roman"/>
          <w:szCs w:val="28"/>
        </w:rPr>
        <w:t>为</w:t>
      </w:r>
      <w:r w:rsidR="003C7B42">
        <w:rPr>
          <w:rFonts w:ascii="Times New Roman" w:hAnsi="Times New Roman" w:cs="Times New Roman"/>
          <w:szCs w:val="28"/>
        </w:rPr>
        <w:t>A</w:t>
      </w:r>
      <w:r w:rsidRPr="00F134AE">
        <w:rPr>
          <w:rFonts w:ascii="Times New Roman" w:hAnsi="Times New Roman" w:cs="Times New Roman"/>
          <w:szCs w:val="28"/>
        </w:rPr>
        <w:t>级企业，本次应急预案</w:t>
      </w:r>
      <w:r w:rsidR="002E4BE4" w:rsidRPr="002E4BE4">
        <w:rPr>
          <w:rFonts w:ascii="Times New Roman" w:hAnsi="Times New Roman" w:cs="Times New Roman" w:hint="eastAsia"/>
          <w:szCs w:val="28"/>
        </w:rPr>
        <w:t>按照</w:t>
      </w:r>
      <w:r w:rsidRPr="002E4BE4">
        <w:rPr>
          <w:rFonts w:ascii="Times New Roman" w:hAnsi="Times New Roman" w:cs="Times New Roman"/>
          <w:szCs w:val="28"/>
        </w:rPr>
        <w:t>企</w:t>
      </w:r>
      <w:r w:rsidRPr="00F134AE">
        <w:rPr>
          <w:rFonts w:ascii="Times New Roman" w:hAnsi="Times New Roman" w:cs="Times New Roman"/>
          <w:szCs w:val="28"/>
        </w:rPr>
        <w:t>业标准规定</w:t>
      </w:r>
      <w:r w:rsidR="002E4BE4">
        <w:rPr>
          <w:rFonts w:ascii="Times New Roman" w:hAnsi="Times New Roman" w:cs="Times New Roman" w:hint="eastAsia"/>
          <w:szCs w:val="28"/>
        </w:rPr>
        <w:t>结合公司实际</w:t>
      </w:r>
      <w:r w:rsidRPr="00F134AE">
        <w:rPr>
          <w:rFonts w:ascii="Times New Roman" w:hAnsi="Times New Roman" w:cs="Times New Roman"/>
          <w:szCs w:val="28"/>
        </w:rPr>
        <w:t>制定减排措施。</w:t>
      </w:r>
    </w:p>
    <w:p w:rsidR="00A14DAC" w:rsidRPr="00E03485" w:rsidRDefault="000051FF" w:rsidP="00E03485">
      <w:pPr>
        <w:pStyle w:val="2"/>
      </w:pPr>
      <w:bookmarkStart w:id="89" w:name="_Toc49243720"/>
      <w:bookmarkStart w:id="90" w:name="_Toc49262398"/>
      <w:r w:rsidRPr="00E03485">
        <w:t>5</w:t>
      </w:r>
      <w:r w:rsidR="00080B6C" w:rsidRPr="00E03485">
        <w:t>.1</w:t>
      </w:r>
      <w:r w:rsidR="00A14DAC" w:rsidRPr="00E03485">
        <w:t>黄色预警（</w:t>
      </w:r>
      <w:r w:rsidR="00A14DAC" w:rsidRPr="00E03485">
        <w:rPr>
          <w:rFonts w:hint="eastAsia"/>
        </w:rPr>
        <w:t>Ⅲ</w:t>
      </w:r>
      <w:r w:rsidR="00A14DAC" w:rsidRPr="00E03485">
        <w:t>级）</w:t>
      </w:r>
      <w:r w:rsidR="00080B6C" w:rsidRPr="00E03485">
        <w:t>应急响应措施</w:t>
      </w:r>
      <w:bookmarkEnd w:id="89"/>
      <w:bookmarkEnd w:id="90"/>
    </w:p>
    <w:p w:rsidR="00EA0B4C" w:rsidRPr="00F134AE" w:rsidRDefault="00EA0B4C" w:rsidP="00EA0B4C">
      <w:pPr>
        <w:ind w:firstLine="560"/>
        <w:rPr>
          <w:rFonts w:ascii="Times New Roman" w:hAnsi="Times New Roman" w:cs="Times New Roman"/>
          <w:szCs w:val="28"/>
        </w:rPr>
      </w:pPr>
      <w:r w:rsidRPr="00F134AE">
        <w:rPr>
          <w:rFonts w:ascii="Times New Roman" w:hAnsi="Times New Roman" w:cs="Times New Roman"/>
          <w:szCs w:val="28"/>
        </w:rPr>
        <w:t>《昆明市环境空气扬尘污染应急预案（试行）》规定：昆明市主城区六个国控空气质量监测点每天凌晨</w:t>
      </w:r>
      <w:r w:rsidRPr="00F134AE">
        <w:rPr>
          <w:rFonts w:ascii="Times New Roman" w:hAnsi="Times New Roman" w:cs="Times New Roman"/>
          <w:szCs w:val="28"/>
        </w:rPr>
        <w:t>1:00</w:t>
      </w:r>
      <w:r w:rsidRPr="00F134AE">
        <w:rPr>
          <w:rFonts w:ascii="Times New Roman" w:hAnsi="Times New Roman" w:cs="Times New Roman"/>
          <w:szCs w:val="28"/>
        </w:rPr>
        <w:t>时至</w:t>
      </w:r>
      <w:r w:rsidRPr="00F134AE">
        <w:rPr>
          <w:rFonts w:ascii="Times New Roman" w:hAnsi="Times New Roman" w:cs="Times New Roman"/>
          <w:szCs w:val="28"/>
        </w:rPr>
        <w:t>8:00</w:t>
      </w:r>
      <w:r w:rsidRPr="00F134AE">
        <w:rPr>
          <w:rFonts w:ascii="Times New Roman" w:hAnsi="Times New Roman" w:cs="Times New Roman"/>
          <w:szCs w:val="28"/>
        </w:rPr>
        <w:t>时的平均</w:t>
      </w:r>
      <w:r w:rsidRPr="00F134AE">
        <w:rPr>
          <w:rFonts w:ascii="Times New Roman" w:hAnsi="Times New Roman" w:cs="Times New Roman"/>
          <w:szCs w:val="28"/>
        </w:rPr>
        <w:t>AQI</w:t>
      </w:r>
      <w:r w:rsidRPr="00F134AE">
        <w:rPr>
          <w:rFonts w:ascii="Times New Roman" w:hAnsi="Times New Roman" w:cs="Times New Roman"/>
          <w:szCs w:val="28"/>
        </w:rPr>
        <w:t>指数大于</w:t>
      </w:r>
      <w:r w:rsidRPr="00F134AE">
        <w:rPr>
          <w:rFonts w:ascii="Times New Roman" w:hAnsi="Times New Roman" w:cs="Times New Roman"/>
          <w:szCs w:val="28"/>
        </w:rPr>
        <w:t>60</w:t>
      </w:r>
      <w:r w:rsidRPr="00F134AE">
        <w:rPr>
          <w:rFonts w:ascii="Times New Roman" w:hAnsi="Times New Roman" w:cs="Times New Roman"/>
          <w:szCs w:val="28"/>
        </w:rPr>
        <w:t>小于等于</w:t>
      </w:r>
      <w:r w:rsidRPr="00F134AE">
        <w:rPr>
          <w:rFonts w:ascii="Times New Roman" w:hAnsi="Times New Roman" w:cs="Times New Roman"/>
          <w:szCs w:val="28"/>
        </w:rPr>
        <w:t>80</w:t>
      </w:r>
      <w:r w:rsidRPr="00F134AE">
        <w:rPr>
          <w:rFonts w:ascii="Times New Roman" w:hAnsi="Times New Roman" w:cs="Times New Roman"/>
          <w:szCs w:val="28"/>
        </w:rPr>
        <w:t>，或每天其他时段连续出现</w:t>
      </w:r>
      <w:r w:rsidRPr="00F134AE">
        <w:rPr>
          <w:rFonts w:ascii="Times New Roman" w:hAnsi="Times New Roman" w:cs="Times New Roman"/>
          <w:szCs w:val="28"/>
        </w:rPr>
        <w:t>4</w:t>
      </w:r>
      <w:r w:rsidRPr="00F134AE">
        <w:rPr>
          <w:rFonts w:ascii="Times New Roman" w:hAnsi="Times New Roman" w:cs="Times New Roman"/>
          <w:szCs w:val="28"/>
        </w:rPr>
        <w:t>个小时</w:t>
      </w:r>
      <w:r w:rsidRPr="00F134AE">
        <w:rPr>
          <w:rFonts w:ascii="Times New Roman" w:hAnsi="Times New Roman" w:cs="Times New Roman"/>
          <w:szCs w:val="28"/>
        </w:rPr>
        <w:t>AQI</w:t>
      </w:r>
      <w:r w:rsidRPr="00F134AE">
        <w:rPr>
          <w:rFonts w:ascii="Times New Roman" w:hAnsi="Times New Roman" w:cs="Times New Roman"/>
          <w:szCs w:val="28"/>
        </w:rPr>
        <w:t>指数超过</w:t>
      </w:r>
      <w:r w:rsidRPr="00F134AE">
        <w:rPr>
          <w:rFonts w:ascii="Times New Roman" w:hAnsi="Times New Roman" w:cs="Times New Roman"/>
          <w:szCs w:val="28"/>
        </w:rPr>
        <w:t>80</w:t>
      </w:r>
      <w:r w:rsidRPr="00F134AE">
        <w:rPr>
          <w:rFonts w:ascii="Times New Roman" w:hAnsi="Times New Roman" w:cs="Times New Roman"/>
          <w:szCs w:val="28"/>
        </w:rPr>
        <w:t>，对五华区、盘龙区、官渡区、西山区、呈贡区、高新区、经开区、滇池度假区及空港经济区预警。</w:t>
      </w:r>
      <w:r w:rsidR="0031161B" w:rsidRPr="0031161B">
        <w:rPr>
          <w:rFonts w:ascii="Times New Roman" w:hAnsi="Times New Roman" w:cs="Times New Roman" w:hint="eastAsia"/>
          <w:szCs w:val="28"/>
        </w:rPr>
        <w:t>云南磷化集团海口磷业有限公司</w:t>
      </w:r>
      <w:r w:rsidRPr="00F134AE">
        <w:rPr>
          <w:rFonts w:ascii="Times New Roman" w:hAnsi="Times New Roman" w:cs="Times New Roman"/>
          <w:szCs w:val="28"/>
        </w:rPr>
        <w:t>黄色预警期间主要应急响应措施如下：</w:t>
      </w:r>
    </w:p>
    <w:p w:rsidR="005C1355" w:rsidRPr="00E03485" w:rsidRDefault="005C1355" w:rsidP="005C1355">
      <w:pPr>
        <w:pStyle w:val="3"/>
      </w:pPr>
      <w:bookmarkStart w:id="91" w:name="_Toc49243721"/>
      <w:bookmarkStart w:id="92" w:name="_Toc49262399"/>
      <w:r w:rsidRPr="00E03485">
        <w:t>5.1.1</w:t>
      </w:r>
      <w:r w:rsidRPr="00E03485">
        <w:t>有组织排放控制措施</w:t>
      </w:r>
      <w:bookmarkEnd w:id="91"/>
      <w:bookmarkEnd w:id="92"/>
    </w:p>
    <w:p w:rsidR="005C1355" w:rsidRDefault="005C1355" w:rsidP="005C1355">
      <w:pPr>
        <w:ind w:firstLine="560"/>
        <w:jc w:val="left"/>
        <w:rPr>
          <w:rFonts w:ascii="Times New Roman" w:hAnsi="Times New Roman" w:cs="Times New Roman"/>
          <w:szCs w:val="28"/>
        </w:rPr>
      </w:pPr>
      <w:r w:rsidRPr="00F134AE">
        <w:rPr>
          <w:rFonts w:ascii="Times New Roman" w:hAnsi="Times New Roman" w:cs="Times New Roman"/>
          <w:szCs w:val="28"/>
        </w:rPr>
        <w:t>（</w:t>
      </w:r>
      <w:r w:rsidRPr="00F134AE">
        <w:rPr>
          <w:rFonts w:ascii="Times New Roman" w:hAnsi="Times New Roman" w:cs="Times New Roman"/>
          <w:szCs w:val="28"/>
        </w:rPr>
        <w:t>1</w:t>
      </w:r>
      <w:r w:rsidRPr="00F134AE">
        <w:rPr>
          <w:rFonts w:ascii="Times New Roman" w:hAnsi="Times New Roman" w:cs="Times New Roman"/>
          <w:szCs w:val="28"/>
        </w:rPr>
        <w:t>）</w:t>
      </w:r>
      <w:r w:rsidRPr="002E4BE4">
        <w:rPr>
          <w:rFonts w:asciiTheme="minorEastAsia" w:hAnsiTheme="minorEastAsia" w:hint="eastAsia"/>
          <w:szCs w:val="28"/>
        </w:rPr>
        <w:t>硫酸厂20万吨/年硫磺制酸排气筒、[33+60(Ⅰ)]万吨/年硫磺制酸排气筒、60(Ⅱ)万吨/年硫磺制酸排气筒</w:t>
      </w:r>
      <w:r>
        <w:rPr>
          <w:rFonts w:asciiTheme="minorEastAsia" w:hAnsiTheme="minorEastAsia" w:hint="eastAsia"/>
          <w:szCs w:val="28"/>
        </w:rPr>
        <w:t>三根</w:t>
      </w:r>
      <w:r w:rsidRPr="002E4BE4">
        <w:rPr>
          <w:rFonts w:asciiTheme="minorEastAsia" w:hAnsiTheme="minorEastAsia" w:hint="eastAsia"/>
          <w:szCs w:val="28"/>
        </w:rPr>
        <w:t>安装有</w:t>
      </w:r>
      <w:r w:rsidRPr="00995EEA">
        <w:rPr>
          <w:rFonts w:asciiTheme="minorEastAsia" w:hAnsiTheme="minorEastAsia"/>
          <w:szCs w:val="28"/>
        </w:rPr>
        <w:t>SO</w:t>
      </w:r>
      <w:r w:rsidRPr="00995EEA">
        <w:rPr>
          <w:rFonts w:asciiTheme="minorEastAsia" w:hAnsiTheme="minorEastAsia"/>
          <w:szCs w:val="28"/>
          <w:vertAlign w:val="subscript"/>
        </w:rPr>
        <w:t>2</w:t>
      </w:r>
      <w:r>
        <w:rPr>
          <w:rFonts w:asciiTheme="minorEastAsia" w:hAnsiTheme="minorEastAsia" w:hint="eastAsia"/>
          <w:szCs w:val="28"/>
        </w:rPr>
        <w:t>在线监测设施的排气筒必须达标排放，确保</w:t>
      </w:r>
      <w:r>
        <w:rPr>
          <w:rFonts w:asciiTheme="minorEastAsia" w:hAnsiTheme="minorEastAsia"/>
          <w:szCs w:val="28"/>
        </w:rPr>
        <w:t>SO</w:t>
      </w:r>
      <w:r w:rsidRPr="00E66FF4">
        <w:rPr>
          <w:rFonts w:asciiTheme="minorEastAsia" w:hAnsiTheme="minorEastAsia"/>
          <w:szCs w:val="28"/>
          <w:vertAlign w:val="subscript"/>
        </w:rPr>
        <w:t>2</w:t>
      </w:r>
      <w:r>
        <w:rPr>
          <w:rFonts w:asciiTheme="minorEastAsia" w:hAnsiTheme="minorEastAsia" w:hint="eastAsia"/>
          <w:szCs w:val="28"/>
        </w:rPr>
        <w:t>浓度</w:t>
      </w:r>
      <w:r>
        <w:rPr>
          <w:rFonts w:ascii="Times New Roman" w:hAnsi="Times New Roman" w:cs="Times New Roman"/>
          <w:szCs w:val="28"/>
        </w:rPr>
        <w:t>&lt;</w:t>
      </w:r>
      <w:r w:rsidRPr="002E4BE4">
        <w:rPr>
          <w:rFonts w:asciiTheme="minorEastAsia" w:hAnsiTheme="minorEastAsia"/>
          <w:szCs w:val="28"/>
        </w:rPr>
        <w:t>400mg/Nm</w:t>
      </w:r>
      <w:r w:rsidRPr="002E4BE4">
        <w:rPr>
          <w:rFonts w:asciiTheme="minorEastAsia" w:hAnsiTheme="minorEastAsia"/>
          <w:szCs w:val="28"/>
          <w:vertAlign w:val="superscript"/>
        </w:rPr>
        <w:t>3</w:t>
      </w:r>
      <w:r w:rsidRPr="00F134AE">
        <w:rPr>
          <w:rFonts w:ascii="Times New Roman" w:hAnsi="Times New Roman" w:cs="Times New Roman"/>
          <w:szCs w:val="28"/>
        </w:rPr>
        <w:t>。（责任单位：</w:t>
      </w:r>
      <w:r>
        <w:rPr>
          <w:rFonts w:asciiTheme="minorEastAsia" w:hAnsiTheme="minorEastAsia" w:hint="eastAsia"/>
          <w:szCs w:val="28"/>
        </w:rPr>
        <w:t>硫酸厂</w:t>
      </w:r>
      <w:r w:rsidRPr="00F134AE">
        <w:rPr>
          <w:rFonts w:ascii="Times New Roman" w:hAnsi="Times New Roman" w:cs="Times New Roman"/>
          <w:szCs w:val="28"/>
        </w:rPr>
        <w:t xml:space="preserve">, </w:t>
      </w:r>
      <w:r w:rsidRPr="00F134AE">
        <w:rPr>
          <w:rFonts w:ascii="Times New Roman" w:hAnsi="Times New Roman" w:cs="Times New Roman"/>
          <w:szCs w:val="28"/>
        </w:rPr>
        <w:t>责任人：</w:t>
      </w:r>
      <w:r>
        <w:rPr>
          <w:rFonts w:asciiTheme="minorEastAsia" w:hAnsiTheme="minorEastAsia" w:hint="eastAsia"/>
          <w:szCs w:val="28"/>
        </w:rPr>
        <w:t>王自禹</w:t>
      </w:r>
      <w:r w:rsidRPr="00F134AE">
        <w:rPr>
          <w:rFonts w:ascii="Times New Roman" w:hAnsi="Times New Roman" w:cs="Times New Roman"/>
          <w:szCs w:val="28"/>
        </w:rPr>
        <w:t>）</w:t>
      </w:r>
    </w:p>
    <w:p w:rsidR="005C1355" w:rsidRPr="00E3302E" w:rsidRDefault="005C1355" w:rsidP="005C1355">
      <w:pPr>
        <w:ind w:firstLine="560"/>
        <w:jc w:val="left"/>
        <w:rPr>
          <w:rFonts w:ascii="Times New Roman" w:hAnsi="Times New Roman" w:cs="Times New Roman"/>
          <w:szCs w:val="28"/>
        </w:rPr>
      </w:pPr>
      <w:r w:rsidRPr="00F134AE">
        <w:rPr>
          <w:rFonts w:ascii="Times New Roman" w:hAnsi="Times New Roman" w:cs="Times New Roman"/>
          <w:szCs w:val="28"/>
        </w:rPr>
        <w:t>（</w:t>
      </w:r>
      <w:r w:rsidRPr="00F134AE">
        <w:rPr>
          <w:rFonts w:ascii="Times New Roman" w:hAnsi="Times New Roman" w:cs="Times New Roman"/>
          <w:szCs w:val="28"/>
        </w:rPr>
        <w:t>2</w:t>
      </w:r>
      <w:r w:rsidRPr="00F134AE">
        <w:rPr>
          <w:rFonts w:ascii="Times New Roman" w:hAnsi="Times New Roman" w:cs="Times New Roman"/>
          <w:szCs w:val="28"/>
        </w:rPr>
        <w:t>）</w:t>
      </w:r>
      <w:r w:rsidRPr="00995EEA">
        <w:rPr>
          <w:rFonts w:ascii="Times New Roman" w:hAnsi="Times New Roman" w:cs="Times New Roman" w:hint="eastAsia"/>
          <w:szCs w:val="28"/>
        </w:rPr>
        <w:t>磷酸二氢钾多功能尾气排气筒</w:t>
      </w:r>
      <w:r>
        <w:rPr>
          <w:rFonts w:ascii="Times New Roman" w:hAnsi="Times New Roman" w:cs="Times New Roman" w:hint="eastAsia"/>
          <w:szCs w:val="28"/>
        </w:rPr>
        <w:t>、</w:t>
      </w:r>
      <w:r w:rsidRPr="00995EEA">
        <w:rPr>
          <w:rFonts w:ascii="Times New Roman" w:hAnsi="Times New Roman" w:cs="Times New Roman" w:hint="eastAsia"/>
          <w:szCs w:val="28"/>
        </w:rPr>
        <w:t>重钙造粒及</w:t>
      </w:r>
      <w:r w:rsidRPr="00995EEA">
        <w:rPr>
          <w:rFonts w:ascii="Times New Roman" w:hAnsi="Times New Roman" w:cs="Times New Roman" w:hint="eastAsia"/>
          <w:szCs w:val="28"/>
        </w:rPr>
        <w:t>NPK</w:t>
      </w:r>
      <w:r w:rsidRPr="00995EEA">
        <w:rPr>
          <w:rFonts w:ascii="Times New Roman" w:hAnsi="Times New Roman" w:cs="Times New Roman" w:hint="eastAsia"/>
          <w:szCs w:val="28"/>
        </w:rPr>
        <w:t>复合肥排气筒</w:t>
      </w:r>
      <w:r>
        <w:rPr>
          <w:rFonts w:ascii="Times New Roman" w:hAnsi="Times New Roman" w:cs="Times New Roman" w:hint="eastAsia"/>
          <w:szCs w:val="28"/>
        </w:rPr>
        <w:t>、</w:t>
      </w:r>
      <w:r w:rsidRPr="00995EEA">
        <w:rPr>
          <w:rFonts w:ascii="Times New Roman" w:hAnsi="Times New Roman" w:cs="Times New Roman" w:hint="eastAsia"/>
          <w:szCs w:val="28"/>
        </w:rPr>
        <w:t>磷酸一铵干燥尾气排气筒</w:t>
      </w:r>
      <w:r>
        <w:rPr>
          <w:rFonts w:ascii="Times New Roman" w:hAnsi="Times New Roman" w:cs="Times New Roman" w:hint="eastAsia"/>
          <w:szCs w:val="28"/>
        </w:rPr>
        <w:t>、</w:t>
      </w:r>
      <w:r w:rsidRPr="00995EEA">
        <w:rPr>
          <w:rFonts w:ascii="Times New Roman" w:hAnsi="Times New Roman" w:cs="Times New Roman" w:hint="eastAsia"/>
          <w:szCs w:val="28"/>
        </w:rPr>
        <w:t>磷肥造粒袋收尘器排气筒</w:t>
      </w:r>
      <w:r>
        <w:rPr>
          <w:rFonts w:ascii="Times New Roman" w:hAnsi="Times New Roman" w:cs="Times New Roman" w:hint="eastAsia"/>
          <w:szCs w:val="28"/>
        </w:rPr>
        <w:t>、</w:t>
      </w:r>
      <w:r w:rsidRPr="00995EEA">
        <w:rPr>
          <w:rFonts w:ascii="Times New Roman" w:hAnsi="Times New Roman" w:cs="Times New Roman" w:hint="eastAsia"/>
          <w:szCs w:val="28"/>
        </w:rPr>
        <w:t>磷酸二铵多功能装置尾气排气筒</w:t>
      </w:r>
      <w:r>
        <w:rPr>
          <w:rFonts w:ascii="Times New Roman" w:hAnsi="Times New Roman" w:cs="Times New Roman" w:hint="eastAsia"/>
          <w:szCs w:val="28"/>
        </w:rPr>
        <w:t>、</w:t>
      </w:r>
      <w:r w:rsidRPr="00995EEA">
        <w:rPr>
          <w:rFonts w:ascii="Times New Roman" w:hAnsi="Times New Roman" w:cs="Times New Roman" w:hint="eastAsia"/>
          <w:szCs w:val="28"/>
        </w:rPr>
        <w:t>A</w:t>
      </w:r>
      <w:r w:rsidRPr="00995EEA">
        <w:rPr>
          <w:rFonts w:ascii="Times New Roman" w:hAnsi="Times New Roman" w:cs="Times New Roman" w:hint="eastAsia"/>
          <w:szCs w:val="28"/>
        </w:rPr>
        <w:t>座热风炉尾气排气筒</w:t>
      </w:r>
      <w:r>
        <w:rPr>
          <w:rFonts w:ascii="Times New Roman" w:hAnsi="Times New Roman" w:cs="Times New Roman" w:hint="eastAsia"/>
          <w:szCs w:val="28"/>
        </w:rPr>
        <w:t>、</w:t>
      </w:r>
      <w:r w:rsidRPr="00995EEA">
        <w:rPr>
          <w:rFonts w:ascii="Times New Roman" w:hAnsi="Times New Roman" w:cs="Times New Roman" w:hint="eastAsia"/>
          <w:szCs w:val="28"/>
        </w:rPr>
        <w:t>B</w:t>
      </w:r>
      <w:r w:rsidRPr="00995EEA">
        <w:rPr>
          <w:rFonts w:ascii="Times New Roman" w:hAnsi="Times New Roman" w:cs="Times New Roman" w:hint="eastAsia"/>
          <w:szCs w:val="28"/>
        </w:rPr>
        <w:t>座热风炉尾气</w:t>
      </w:r>
      <w:r w:rsidRPr="00995EEA">
        <w:rPr>
          <w:rFonts w:ascii="Times New Roman" w:hAnsi="Times New Roman" w:cs="Times New Roman" w:hint="eastAsia"/>
          <w:szCs w:val="28"/>
        </w:rPr>
        <w:lastRenderedPageBreak/>
        <w:t>排气筒</w:t>
      </w:r>
      <w:r>
        <w:rPr>
          <w:rFonts w:ascii="Times New Roman" w:hAnsi="Times New Roman" w:cs="Times New Roman" w:hint="eastAsia"/>
          <w:szCs w:val="28"/>
        </w:rPr>
        <w:t>，</w:t>
      </w:r>
      <w:r>
        <w:rPr>
          <w:rFonts w:ascii="Times New Roman" w:hAnsi="Times New Roman" w:cs="Times New Roman" w:hint="eastAsia"/>
          <w:szCs w:val="28"/>
        </w:rPr>
        <w:t>7</w:t>
      </w:r>
      <w:r>
        <w:rPr>
          <w:rFonts w:ascii="Times New Roman" w:hAnsi="Times New Roman" w:cs="Times New Roman" w:hint="eastAsia"/>
          <w:szCs w:val="28"/>
        </w:rPr>
        <w:t>根安装颗粒物在线监测设施的排气筒必须达标排放，确保颗粒物浓度</w:t>
      </w:r>
      <w:r>
        <w:rPr>
          <w:rFonts w:ascii="Times New Roman" w:hAnsi="Times New Roman" w:cs="Times New Roman"/>
          <w:szCs w:val="28"/>
        </w:rPr>
        <w:t>&lt;</w:t>
      </w:r>
      <w:r w:rsidRPr="00E3302E">
        <w:rPr>
          <w:rFonts w:ascii="Times New Roman" w:hAnsi="Times New Roman" w:cs="Times New Roman"/>
          <w:szCs w:val="28"/>
        </w:rPr>
        <w:t>120mg/m</w:t>
      </w:r>
      <w:r w:rsidRPr="00E3302E">
        <w:rPr>
          <w:rFonts w:ascii="Times New Roman" w:hAnsi="Times New Roman" w:cs="Times New Roman"/>
          <w:szCs w:val="28"/>
          <w:vertAlign w:val="superscript"/>
        </w:rPr>
        <w:t>3</w:t>
      </w:r>
      <w:r>
        <w:rPr>
          <w:rFonts w:ascii="Times New Roman" w:hAnsi="Times New Roman" w:cs="Times New Roman"/>
          <w:szCs w:val="28"/>
        </w:rPr>
        <w:t>。</w:t>
      </w:r>
      <w:r w:rsidRPr="00F134AE">
        <w:rPr>
          <w:rFonts w:ascii="Times New Roman" w:hAnsi="Times New Roman" w:cs="Times New Roman"/>
          <w:szCs w:val="28"/>
        </w:rPr>
        <w:t>（责任单位：</w:t>
      </w:r>
      <w:r>
        <w:rPr>
          <w:rFonts w:asciiTheme="minorEastAsia" w:hAnsiTheme="minorEastAsia" w:hint="eastAsia"/>
          <w:szCs w:val="28"/>
        </w:rPr>
        <w:t>特肥厂、化肥厂、磨矿厂</w:t>
      </w:r>
      <w:r w:rsidRPr="00F134AE">
        <w:rPr>
          <w:rFonts w:ascii="Times New Roman" w:hAnsi="Times New Roman" w:cs="Times New Roman"/>
          <w:szCs w:val="28"/>
        </w:rPr>
        <w:t xml:space="preserve">, </w:t>
      </w:r>
      <w:r w:rsidRPr="00F134AE">
        <w:rPr>
          <w:rFonts w:ascii="Times New Roman" w:hAnsi="Times New Roman" w:cs="Times New Roman"/>
          <w:szCs w:val="28"/>
        </w:rPr>
        <w:t>责任人：</w:t>
      </w:r>
      <w:r>
        <w:rPr>
          <w:rFonts w:asciiTheme="minorEastAsia" w:hAnsiTheme="minorEastAsia" w:hint="eastAsia"/>
          <w:szCs w:val="28"/>
        </w:rPr>
        <w:t>赵胤彪、曹光玲、苏亮</w:t>
      </w:r>
      <w:r w:rsidRPr="00F134AE">
        <w:rPr>
          <w:rFonts w:ascii="Times New Roman" w:hAnsi="Times New Roman" w:cs="Times New Roman"/>
          <w:szCs w:val="28"/>
        </w:rPr>
        <w:t>）</w:t>
      </w:r>
    </w:p>
    <w:p w:rsidR="005C1355" w:rsidRPr="00F134AE" w:rsidRDefault="005C1355" w:rsidP="005C1355">
      <w:pPr>
        <w:ind w:firstLine="560"/>
        <w:rPr>
          <w:rFonts w:ascii="Times New Roman" w:hAnsi="Times New Roman" w:cs="Times New Roman"/>
          <w:szCs w:val="28"/>
        </w:rPr>
      </w:pPr>
      <w:r w:rsidRPr="00F134AE">
        <w:rPr>
          <w:rFonts w:ascii="Times New Roman" w:hAnsi="Times New Roman" w:cs="Times New Roman"/>
          <w:szCs w:val="28"/>
        </w:rPr>
        <w:t>（</w:t>
      </w:r>
      <w:r w:rsidRPr="00F134AE">
        <w:rPr>
          <w:rFonts w:ascii="Times New Roman" w:hAnsi="Times New Roman" w:cs="Times New Roman"/>
          <w:szCs w:val="28"/>
        </w:rPr>
        <w:t>3</w:t>
      </w:r>
      <w:r w:rsidRPr="00F134AE">
        <w:rPr>
          <w:rFonts w:ascii="Times New Roman" w:hAnsi="Times New Roman" w:cs="Times New Roman"/>
          <w:szCs w:val="28"/>
        </w:rPr>
        <w:t>）</w:t>
      </w:r>
      <w:r>
        <w:rPr>
          <w:rFonts w:ascii="Times New Roman" w:hAnsi="Times New Roman" w:cs="Times New Roman" w:hint="eastAsia"/>
          <w:szCs w:val="28"/>
        </w:rPr>
        <w:t>其余没有安装在线监测设施的排气筒，必须确保尾气处理设施正常运行，排污许可的因子能达标排放。</w:t>
      </w:r>
      <w:r w:rsidRPr="00F134AE">
        <w:rPr>
          <w:rFonts w:ascii="Times New Roman" w:hAnsi="Times New Roman" w:cs="Times New Roman"/>
          <w:szCs w:val="28"/>
        </w:rPr>
        <w:t>（责任单位：</w:t>
      </w:r>
      <w:r>
        <w:rPr>
          <w:rFonts w:asciiTheme="minorEastAsia" w:hAnsiTheme="minorEastAsia" w:hint="eastAsia"/>
          <w:szCs w:val="28"/>
        </w:rPr>
        <w:t>特肥厂、化肥厂、磷酸厂、白酸厂，</w:t>
      </w:r>
      <w:r w:rsidRPr="00F134AE">
        <w:rPr>
          <w:rFonts w:ascii="Times New Roman" w:hAnsi="Times New Roman" w:cs="Times New Roman"/>
          <w:szCs w:val="28"/>
        </w:rPr>
        <w:t xml:space="preserve"> </w:t>
      </w:r>
      <w:r w:rsidRPr="00F134AE">
        <w:rPr>
          <w:rFonts w:ascii="Times New Roman" w:hAnsi="Times New Roman" w:cs="Times New Roman"/>
          <w:szCs w:val="28"/>
        </w:rPr>
        <w:t>责任人：</w:t>
      </w:r>
      <w:r>
        <w:rPr>
          <w:rFonts w:asciiTheme="minorEastAsia" w:hAnsiTheme="minorEastAsia" w:hint="eastAsia"/>
          <w:szCs w:val="28"/>
        </w:rPr>
        <w:t>赵胤彪、曹光玲、李勇、潘继斐</w:t>
      </w:r>
      <w:r w:rsidRPr="00F134AE">
        <w:rPr>
          <w:rFonts w:ascii="Times New Roman" w:hAnsi="Times New Roman" w:cs="Times New Roman"/>
          <w:szCs w:val="28"/>
        </w:rPr>
        <w:t>）</w:t>
      </w:r>
    </w:p>
    <w:p w:rsidR="005C1355" w:rsidRPr="00E03485" w:rsidRDefault="005C1355" w:rsidP="005C1355">
      <w:pPr>
        <w:pStyle w:val="3"/>
      </w:pPr>
      <w:bookmarkStart w:id="93" w:name="_Toc49243722"/>
      <w:bookmarkStart w:id="94" w:name="_Toc49262400"/>
      <w:r w:rsidRPr="00E03485">
        <w:t>5.1.2</w:t>
      </w:r>
      <w:r w:rsidRPr="00E03485">
        <w:t>无组织排放控制措施</w:t>
      </w:r>
      <w:bookmarkEnd w:id="93"/>
      <w:bookmarkEnd w:id="94"/>
    </w:p>
    <w:p w:rsidR="005C1355" w:rsidRPr="00F134AE" w:rsidRDefault="005C1355" w:rsidP="005C1355">
      <w:pPr>
        <w:ind w:firstLine="560"/>
        <w:jc w:val="left"/>
        <w:rPr>
          <w:rFonts w:ascii="Times New Roman" w:hAnsi="Times New Roman" w:cs="Times New Roman"/>
          <w:szCs w:val="28"/>
        </w:rPr>
      </w:pPr>
      <w:r w:rsidRPr="00F134AE">
        <w:rPr>
          <w:rFonts w:ascii="Times New Roman" w:hAnsi="Times New Roman" w:cs="Times New Roman"/>
          <w:szCs w:val="28"/>
        </w:rPr>
        <w:t>（</w:t>
      </w:r>
      <w:r w:rsidRPr="00F134AE">
        <w:rPr>
          <w:rFonts w:ascii="Times New Roman" w:hAnsi="Times New Roman" w:cs="Times New Roman"/>
          <w:szCs w:val="28"/>
        </w:rPr>
        <w:t>1</w:t>
      </w:r>
      <w:r w:rsidRPr="00F134AE">
        <w:rPr>
          <w:rFonts w:ascii="Times New Roman" w:hAnsi="Times New Roman" w:cs="Times New Roman"/>
          <w:szCs w:val="28"/>
        </w:rPr>
        <w:t>）</w:t>
      </w:r>
      <w:r>
        <w:rPr>
          <w:rFonts w:ascii="Times New Roman" w:hAnsi="Times New Roman" w:cs="Times New Roman" w:hint="eastAsia"/>
          <w:szCs w:val="28"/>
        </w:rPr>
        <w:t>所有</w:t>
      </w:r>
      <w:r w:rsidRPr="00A903D6">
        <w:rPr>
          <w:rFonts w:ascii="Times New Roman" w:hAnsi="Times New Roman" w:cs="Times New Roman" w:hint="eastAsia"/>
          <w:szCs w:val="28"/>
        </w:rPr>
        <w:t>原料</w:t>
      </w:r>
      <w:r>
        <w:rPr>
          <w:rFonts w:ascii="Times New Roman" w:hAnsi="Times New Roman" w:cs="Times New Roman" w:hint="eastAsia"/>
          <w:szCs w:val="28"/>
        </w:rPr>
        <w:t>、产品</w:t>
      </w:r>
      <w:r w:rsidRPr="00A903D6">
        <w:rPr>
          <w:rFonts w:ascii="Times New Roman" w:hAnsi="Times New Roman" w:cs="Times New Roman" w:hint="eastAsia"/>
          <w:szCs w:val="28"/>
        </w:rPr>
        <w:t>及</w:t>
      </w:r>
      <w:r w:rsidRPr="00A903D6">
        <w:rPr>
          <w:rFonts w:asciiTheme="minorEastAsia" w:hAnsiTheme="minorEastAsia" w:hint="eastAsia"/>
          <w:szCs w:val="28"/>
        </w:rPr>
        <w:t>燃料</w:t>
      </w:r>
      <w:r w:rsidRPr="00A903D6">
        <w:rPr>
          <w:rFonts w:ascii="Times New Roman" w:hAnsi="Times New Roman" w:cs="Times New Roman" w:hint="eastAsia"/>
          <w:szCs w:val="28"/>
        </w:rPr>
        <w:t>堆场做</w:t>
      </w:r>
      <w:r>
        <w:rPr>
          <w:rFonts w:ascii="Times New Roman" w:hAnsi="Times New Roman" w:cs="Times New Roman" w:hint="eastAsia"/>
          <w:szCs w:val="28"/>
        </w:rPr>
        <w:t>好覆盖，并开启高压高杆喷枪、喷淋设施、雾炮机等确保无明显扬尘。</w:t>
      </w:r>
      <w:r w:rsidRPr="00F134AE">
        <w:rPr>
          <w:rFonts w:ascii="Times New Roman" w:hAnsi="Times New Roman" w:cs="Times New Roman"/>
          <w:szCs w:val="28"/>
        </w:rPr>
        <w:t>（责任单位：</w:t>
      </w:r>
      <w:r>
        <w:rPr>
          <w:rFonts w:asciiTheme="minorEastAsia" w:hAnsiTheme="minorEastAsia" w:hint="eastAsia"/>
          <w:szCs w:val="28"/>
        </w:rPr>
        <w:t>采剥车间、浮选厂、磨矿厂、硫酸厂、化肥厂、特肥厂，</w:t>
      </w:r>
      <w:r w:rsidRPr="00F134AE">
        <w:rPr>
          <w:rFonts w:ascii="Times New Roman" w:hAnsi="Times New Roman" w:cs="Times New Roman"/>
          <w:szCs w:val="28"/>
        </w:rPr>
        <w:t xml:space="preserve"> </w:t>
      </w:r>
      <w:r w:rsidRPr="00F134AE">
        <w:rPr>
          <w:rFonts w:ascii="Times New Roman" w:hAnsi="Times New Roman" w:cs="Times New Roman"/>
          <w:szCs w:val="28"/>
        </w:rPr>
        <w:t>责任人：</w:t>
      </w:r>
      <w:r>
        <w:rPr>
          <w:rFonts w:ascii="Times New Roman" w:hAnsi="Times New Roman" w:cs="Times New Roman" w:hint="eastAsia"/>
          <w:szCs w:val="28"/>
        </w:rPr>
        <w:t>梅开品、彭有强、苏亮、王自禹、</w:t>
      </w:r>
      <w:r>
        <w:rPr>
          <w:rFonts w:asciiTheme="minorEastAsia" w:hAnsiTheme="minorEastAsia" w:hint="eastAsia"/>
          <w:szCs w:val="28"/>
        </w:rPr>
        <w:t>曹光玲、赵胤彪）</w:t>
      </w:r>
    </w:p>
    <w:p w:rsidR="005C1355" w:rsidRDefault="005C1355" w:rsidP="005C1355">
      <w:pPr>
        <w:ind w:firstLine="560"/>
        <w:rPr>
          <w:rFonts w:ascii="Times New Roman" w:hAnsi="Times New Roman" w:cs="Times New Roman"/>
          <w:szCs w:val="28"/>
        </w:rPr>
      </w:pPr>
      <w:r w:rsidRPr="00F134AE">
        <w:rPr>
          <w:rFonts w:ascii="Times New Roman" w:hAnsi="Times New Roman" w:cs="Times New Roman"/>
          <w:szCs w:val="28"/>
        </w:rPr>
        <w:t>（</w:t>
      </w:r>
      <w:r>
        <w:rPr>
          <w:rFonts w:ascii="Times New Roman" w:hAnsi="Times New Roman" w:cs="Times New Roman"/>
          <w:szCs w:val="28"/>
        </w:rPr>
        <w:t>2</w:t>
      </w:r>
      <w:r w:rsidRPr="00F134AE">
        <w:rPr>
          <w:rFonts w:ascii="Times New Roman" w:hAnsi="Times New Roman" w:cs="Times New Roman"/>
          <w:szCs w:val="28"/>
        </w:rPr>
        <w:t>）</w:t>
      </w:r>
      <w:r>
        <w:rPr>
          <w:rFonts w:ascii="Times New Roman" w:hAnsi="Times New Roman" w:cs="Times New Roman" w:hint="eastAsia"/>
          <w:szCs w:val="28"/>
        </w:rPr>
        <w:t>落实危化厂区主干道清扫、洒水工作，洒水频次不得少于</w:t>
      </w:r>
      <w:r>
        <w:rPr>
          <w:rFonts w:ascii="Times New Roman" w:hAnsi="Times New Roman" w:cs="Times New Roman" w:hint="eastAsia"/>
          <w:szCs w:val="28"/>
        </w:rPr>
        <w:t>1</w:t>
      </w:r>
      <w:r>
        <w:rPr>
          <w:rFonts w:ascii="Times New Roman" w:hAnsi="Times New Roman" w:cs="Times New Roman" w:hint="eastAsia"/>
          <w:szCs w:val="28"/>
        </w:rPr>
        <w:t>次</w:t>
      </w:r>
      <w:r>
        <w:rPr>
          <w:rFonts w:ascii="Times New Roman" w:hAnsi="Times New Roman" w:cs="Times New Roman" w:hint="eastAsia"/>
          <w:szCs w:val="28"/>
        </w:rPr>
        <w:t>/</w:t>
      </w:r>
      <w:r>
        <w:rPr>
          <w:rFonts w:ascii="Times New Roman" w:hAnsi="Times New Roman" w:cs="Times New Roman" w:hint="eastAsia"/>
          <w:szCs w:val="28"/>
        </w:rPr>
        <w:t>天。（责任单位：安全环保部、行政部，责任人：朱浩东、字肖雄）</w:t>
      </w:r>
    </w:p>
    <w:p w:rsidR="005C1355" w:rsidRDefault="005C1355" w:rsidP="005C1355">
      <w:pPr>
        <w:ind w:firstLine="560"/>
        <w:rPr>
          <w:rFonts w:ascii="Times New Roman" w:hAnsi="Times New Roman" w:cs="Times New Roman"/>
          <w:szCs w:val="28"/>
        </w:rPr>
      </w:pPr>
      <w:r>
        <w:rPr>
          <w:rFonts w:ascii="Times New Roman" w:hAnsi="Times New Roman" w:cs="Times New Roman" w:hint="eastAsia"/>
          <w:szCs w:val="28"/>
        </w:rPr>
        <w:t>（</w:t>
      </w:r>
      <w:r>
        <w:rPr>
          <w:rFonts w:ascii="Times New Roman" w:hAnsi="Times New Roman" w:cs="Times New Roman" w:hint="eastAsia"/>
          <w:szCs w:val="28"/>
        </w:rPr>
        <w:t>3</w:t>
      </w:r>
      <w:r>
        <w:rPr>
          <w:rFonts w:ascii="Times New Roman" w:hAnsi="Times New Roman" w:cs="Times New Roman" w:hint="eastAsia"/>
          <w:szCs w:val="28"/>
        </w:rPr>
        <w:t>）落实浮选厂厂区主干道清扫、洒水工作，洒水频次不得少于</w:t>
      </w:r>
      <w:r>
        <w:rPr>
          <w:rFonts w:ascii="Times New Roman" w:hAnsi="Times New Roman" w:cs="Times New Roman" w:hint="eastAsia"/>
          <w:szCs w:val="28"/>
        </w:rPr>
        <w:t>1</w:t>
      </w:r>
      <w:r>
        <w:rPr>
          <w:rFonts w:ascii="Times New Roman" w:hAnsi="Times New Roman" w:cs="Times New Roman" w:hint="eastAsia"/>
          <w:szCs w:val="28"/>
        </w:rPr>
        <w:t>次</w:t>
      </w:r>
      <w:r>
        <w:rPr>
          <w:rFonts w:ascii="Times New Roman" w:hAnsi="Times New Roman" w:cs="Times New Roman" w:hint="eastAsia"/>
          <w:szCs w:val="28"/>
        </w:rPr>
        <w:t>/</w:t>
      </w:r>
      <w:r>
        <w:rPr>
          <w:rFonts w:ascii="Times New Roman" w:hAnsi="Times New Roman" w:cs="Times New Roman" w:hint="eastAsia"/>
          <w:szCs w:val="28"/>
        </w:rPr>
        <w:t>天。（责任单位：浮选厂，责任人：彭有强）</w:t>
      </w:r>
    </w:p>
    <w:p w:rsidR="005C1355" w:rsidRDefault="005C1355" w:rsidP="005C1355">
      <w:pPr>
        <w:ind w:firstLine="560"/>
        <w:rPr>
          <w:rFonts w:ascii="Times New Roman" w:hAnsi="Times New Roman" w:cs="Times New Roman"/>
          <w:szCs w:val="28"/>
        </w:rPr>
      </w:pPr>
      <w:r>
        <w:rPr>
          <w:rFonts w:ascii="Times New Roman" w:hAnsi="Times New Roman" w:cs="Times New Roman" w:hint="eastAsia"/>
          <w:szCs w:val="28"/>
        </w:rPr>
        <w:t>（</w:t>
      </w:r>
      <w:r>
        <w:rPr>
          <w:rFonts w:ascii="Times New Roman" w:hAnsi="Times New Roman" w:cs="Times New Roman" w:hint="eastAsia"/>
          <w:szCs w:val="28"/>
        </w:rPr>
        <w:t>4</w:t>
      </w:r>
      <w:r>
        <w:rPr>
          <w:rFonts w:ascii="Times New Roman" w:hAnsi="Times New Roman" w:cs="Times New Roman" w:hint="eastAsia"/>
          <w:szCs w:val="28"/>
        </w:rPr>
        <w:t>）落实采区主干道及作业点洒水，</w:t>
      </w:r>
      <w:r w:rsidRPr="00166387">
        <w:rPr>
          <w:rFonts w:ascii="Times New Roman" w:hAnsi="Times New Roman" w:cs="Times New Roman" w:hint="eastAsia"/>
          <w:szCs w:val="28"/>
        </w:rPr>
        <w:t>每车洒水频次不得少于</w:t>
      </w:r>
      <w:r>
        <w:rPr>
          <w:rFonts w:ascii="Times New Roman" w:hAnsi="Times New Roman" w:cs="Times New Roman" w:hint="eastAsia"/>
          <w:szCs w:val="28"/>
        </w:rPr>
        <w:t>6</w:t>
      </w:r>
      <w:r w:rsidRPr="00166387">
        <w:rPr>
          <w:rFonts w:ascii="Times New Roman" w:hAnsi="Times New Roman" w:cs="Times New Roman" w:hint="eastAsia"/>
          <w:szCs w:val="28"/>
        </w:rPr>
        <w:t>车</w:t>
      </w:r>
      <w:r w:rsidRPr="00166387">
        <w:rPr>
          <w:rFonts w:ascii="Times New Roman" w:hAnsi="Times New Roman" w:cs="Times New Roman" w:hint="eastAsia"/>
          <w:szCs w:val="28"/>
        </w:rPr>
        <w:t>/</w:t>
      </w:r>
      <w:r w:rsidRPr="00166387">
        <w:rPr>
          <w:rFonts w:ascii="Times New Roman" w:hAnsi="Times New Roman" w:cs="Times New Roman" w:hint="eastAsia"/>
          <w:szCs w:val="28"/>
        </w:rPr>
        <w:t>天。</w:t>
      </w:r>
      <w:r>
        <w:rPr>
          <w:rFonts w:ascii="Times New Roman" w:hAnsi="Times New Roman" w:cs="Times New Roman" w:hint="eastAsia"/>
          <w:szCs w:val="28"/>
        </w:rPr>
        <w:t>（责任单位：采剥车间，责任人：梅开品）</w:t>
      </w:r>
    </w:p>
    <w:p w:rsidR="005C1355" w:rsidRDefault="005C1355" w:rsidP="005C1355">
      <w:pPr>
        <w:ind w:firstLine="560"/>
        <w:rPr>
          <w:rFonts w:ascii="Times New Roman" w:hAnsi="Times New Roman" w:cs="Times New Roman"/>
          <w:szCs w:val="28"/>
        </w:rPr>
      </w:pPr>
      <w:r>
        <w:rPr>
          <w:rFonts w:ascii="Times New Roman" w:hAnsi="Times New Roman" w:cs="Times New Roman" w:hint="eastAsia"/>
          <w:szCs w:val="28"/>
        </w:rPr>
        <w:t>（</w:t>
      </w:r>
      <w:r>
        <w:rPr>
          <w:rFonts w:ascii="Times New Roman" w:hAnsi="Times New Roman" w:cs="Times New Roman" w:hint="eastAsia"/>
          <w:szCs w:val="28"/>
        </w:rPr>
        <w:t>5</w:t>
      </w:r>
      <w:r>
        <w:rPr>
          <w:rFonts w:ascii="Times New Roman" w:hAnsi="Times New Roman" w:cs="Times New Roman" w:hint="eastAsia"/>
          <w:szCs w:val="28"/>
        </w:rPr>
        <w:t>）落实上采区主干道洒水工作，</w:t>
      </w:r>
      <w:r w:rsidRPr="00166387">
        <w:rPr>
          <w:rFonts w:ascii="Times New Roman" w:hAnsi="Times New Roman" w:cs="Times New Roman" w:hint="eastAsia"/>
          <w:szCs w:val="28"/>
        </w:rPr>
        <w:t>洒水频次不得少于</w:t>
      </w:r>
      <w:r>
        <w:rPr>
          <w:rFonts w:ascii="Times New Roman" w:hAnsi="Times New Roman" w:cs="Times New Roman" w:hint="eastAsia"/>
          <w:szCs w:val="28"/>
        </w:rPr>
        <w:t>6</w:t>
      </w:r>
      <w:r w:rsidRPr="00166387">
        <w:rPr>
          <w:rFonts w:ascii="Times New Roman" w:hAnsi="Times New Roman" w:cs="Times New Roman" w:hint="eastAsia"/>
          <w:szCs w:val="28"/>
        </w:rPr>
        <w:t>车</w:t>
      </w:r>
      <w:r w:rsidRPr="00166387">
        <w:rPr>
          <w:rFonts w:ascii="Times New Roman" w:hAnsi="Times New Roman" w:cs="Times New Roman" w:hint="eastAsia"/>
          <w:szCs w:val="28"/>
        </w:rPr>
        <w:t>/</w:t>
      </w:r>
      <w:r w:rsidRPr="00166387">
        <w:rPr>
          <w:rFonts w:ascii="Times New Roman" w:hAnsi="Times New Roman" w:cs="Times New Roman" w:hint="eastAsia"/>
          <w:szCs w:val="28"/>
        </w:rPr>
        <w:t>天</w:t>
      </w:r>
      <w:r>
        <w:rPr>
          <w:rFonts w:ascii="Times New Roman" w:hAnsi="Times New Roman" w:cs="Times New Roman" w:hint="eastAsia"/>
          <w:szCs w:val="28"/>
        </w:rPr>
        <w:t>。（责任单位：资源部，责任人：张文辉）</w:t>
      </w:r>
    </w:p>
    <w:p w:rsidR="005C1355" w:rsidRPr="00D93B8A" w:rsidRDefault="005C1355" w:rsidP="005C1355">
      <w:pPr>
        <w:ind w:firstLine="560"/>
        <w:jc w:val="left"/>
        <w:rPr>
          <w:rFonts w:ascii="Times New Roman" w:hAnsi="Times New Roman" w:cs="Times New Roman"/>
          <w:szCs w:val="28"/>
        </w:rPr>
      </w:pPr>
      <w:r w:rsidRPr="00F134AE">
        <w:rPr>
          <w:rFonts w:ascii="Times New Roman" w:hAnsi="Times New Roman" w:cs="Times New Roman"/>
          <w:szCs w:val="28"/>
        </w:rPr>
        <w:lastRenderedPageBreak/>
        <w:t>（</w:t>
      </w:r>
      <w:r>
        <w:rPr>
          <w:rFonts w:ascii="Times New Roman" w:hAnsi="Times New Roman" w:cs="Times New Roman"/>
          <w:szCs w:val="28"/>
        </w:rPr>
        <w:t>6</w:t>
      </w:r>
      <w:r w:rsidRPr="00F134AE">
        <w:rPr>
          <w:rFonts w:ascii="Times New Roman" w:hAnsi="Times New Roman" w:cs="Times New Roman"/>
          <w:szCs w:val="28"/>
        </w:rPr>
        <w:t>）</w:t>
      </w:r>
      <w:r w:rsidRPr="00812865">
        <w:rPr>
          <w:rFonts w:ascii="Times New Roman" w:hAnsi="Times New Roman" w:cs="Times New Roman" w:hint="eastAsia"/>
          <w:szCs w:val="28"/>
        </w:rPr>
        <w:t>采区停止穿孔、爆破</w:t>
      </w:r>
      <w:r>
        <w:rPr>
          <w:rFonts w:ascii="Times New Roman" w:hAnsi="Times New Roman" w:cs="Times New Roman" w:hint="eastAsia"/>
          <w:szCs w:val="28"/>
        </w:rPr>
        <w:t>等作业。</w:t>
      </w:r>
      <w:r w:rsidRPr="00F03F76">
        <w:rPr>
          <w:rFonts w:ascii="Times New Roman" w:hAnsi="Times New Roman" w:cs="Times New Roman" w:hint="eastAsia"/>
          <w:szCs w:val="28"/>
        </w:rPr>
        <w:t>（责任单位：</w:t>
      </w:r>
      <w:r>
        <w:rPr>
          <w:rFonts w:ascii="Times New Roman" w:hAnsi="Times New Roman" w:cs="Times New Roman" w:hint="eastAsia"/>
          <w:szCs w:val="28"/>
        </w:rPr>
        <w:t>采剥车间、技术服务部</w:t>
      </w:r>
      <w:r w:rsidRPr="00F03F76">
        <w:rPr>
          <w:rFonts w:ascii="Times New Roman" w:hAnsi="Times New Roman" w:cs="Times New Roman" w:hint="eastAsia"/>
          <w:szCs w:val="28"/>
        </w:rPr>
        <w:t>，</w:t>
      </w:r>
      <w:r w:rsidRPr="00F03F76">
        <w:rPr>
          <w:rFonts w:ascii="Times New Roman" w:hAnsi="Times New Roman" w:cs="Times New Roman" w:hint="eastAsia"/>
          <w:szCs w:val="28"/>
        </w:rPr>
        <w:t xml:space="preserve"> </w:t>
      </w:r>
      <w:r w:rsidRPr="00F03F76">
        <w:rPr>
          <w:rFonts w:ascii="Times New Roman" w:hAnsi="Times New Roman" w:cs="Times New Roman" w:hint="eastAsia"/>
          <w:szCs w:val="28"/>
        </w:rPr>
        <w:t>责任人：</w:t>
      </w:r>
      <w:r>
        <w:rPr>
          <w:rFonts w:ascii="Times New Roman" w:hAnsi="Times New Roman" w:cs="Times New Roman" w:hint="eastAsia"/>
          <w:szCs w:val="28"/>
        </w:rPr>
        <w:t>梅开品、王静明</w:t>
      </w:r>
      <w:r w:rsidRPr="00F03F76">
        <w:rPr>
          <w:rFonts w:ascii="Times New Roman" w:hAnsi="Times New Roman" w:cs="Times New Roman" w:hint="eastAsia"/>
          <w:szCs w:val="28"/>
        </w:rPr>
        <w:t>）</w:t>
      </w:r>
    </w:p>
    <w:p w:rsidR="005C1355" w:rsidRPr="00E03485" w:rsidRDefault="005C1355" w:rsidP="005C1355">
      <w:pPr>
        <w:pStyle w:val="2"/>
      </w:pPr>
      <w:bookmarkStart w:id="95" w:name="_Toc49243723"/>
      <w:bookmarkStart w:id="96" w:name="_Toc49262401"/>
      <w:r w:rsidRPr="00E03485">
        <w:t>5.2</w:t>
      </w:r>
      <w:r w:rsidRPr="00E03485">
        <w:t>橙色预警（</w:t>
      </w:r>
      <w:r w:rsidRPr="00E03485">
        <w:rPr>
          <w:rFonts w:hint="eastAsia"/>
        </w:rPr>
        <w:t>Ⅱ</w:t>
      </w:r>
      <w:r w:rsidRPr="00E03485">
        <w:t>级）应急响应措施</w:t>
      </w:r>
      <w:bookmarkEnd w:id="95"/>
      <w:bookmarkEnd w:id="96"/>
    </w:p>
    <w:p w:rsidR="005C1355" w:rsidRPr="00F134AE" w:rsidRDefault="005C1355" w:rsidP="005C1355">
      <w:pPr>
        <w:ind w:firstLine="560"/>
        <w:rPr>
          <w:rFonts w:ascii="Times New Roman" w:hAnsi="Times New Roman" w:cs="Times New Roman"/>
          <w:szCs w:val="28"/>
        </w:rPr>
      </w:pPr>
      <w:r w:rsidRPr="00F134AE">
        <w:rPr>
          <w:rFonts w:ascii="Times New Roman" w:hAnsi="Times New Roman" w:cs="Times New Roman"/>
          <w:szCs w:val="28"/>
        </w:rPr>
        <w:t>昆明市主城区六个国控空气质量监测点每天凌晨</w:t>
      </w:r>
      <w:r w:rsidRPr="00F134AE">
        <w:rPr>
          <w:rFonts w:ascii="Times New Roman" w:hAnsi="Times New Roman" w:cs="Times New Roman"/>
          <w:szCs w:val="28"/>
        </w:rPr>
        <w:t>1:00</w:t>
      </w:r>
      <w:r w:rsidRPr="00F134AE">
        <w:rPr>
          <w:rFonts w:ascii="Times New Roman" w:hAnsi="Times New Roman" w:cs="Times New Roman"/>
          <w:szCs w:val="28"/>
        </w:rPr>
        <w:t>时至</w:t>
      </w:r>
      <w:r w:rsidRPr="00F134AE">
        <w:rPr>
          <w:rFonts w:ascii="Times New Roman" w:hAnsi="Times New Roman" w:cs="Times New Roman"/>
          <w:szCs w:val="28"/>
        </w:rPr>
        <w:t>8:00</w:t>
      </w:r>
      <w:r w:rsidRPr="00F134AE">
        <w:rPr>
          <w:rFonts w:ascii="Times New Roman" w:hAnsi="Times New Roman" w:cs="Times New Roman"/>
          <w:szCs w:val="28"/>
        </w:rPr>
        <w:t>时的平均</w:t>
      </w:r>
      <w:r w:rsidRPr="00F134AE">
        <w:rPr>
          <w:rFonts w:ascii="Times New Roman" w:hAnsi="Times New Roman" w:cs="Times New Roman"/>
          <w:szCs w:val="28"/>
        </w:rPr>
        <w:t>AQI</w:t>
      </w:r>
      <w:r w:rsidRPr="00F134AE">
        <w:rPr>
          <w:rFonts w:ascii="Times New Roman" w:hAnsi="Times New Roman" w:cs="Times New Roman"/>
          <w:szCs w:val="28"/>
        </w:rPr>
        <w:t>指数大于</w:t>
      </w:r>
      <w:r w:rsidRPr="00F134AE">
        <w:rPr>
          <w:rFonts w:ascii="Times New Roman" w:hAnsi="Times New Roman" w:cs="Times New Roman"/>
          <w:szCs w:val="28"/>
        </w:rPr>
        <w:t>80</w:t>
      </w:r>
      <w:r w:rsidRPr="00F134AE">
        <w:rPr>
          <w:rFonts w:ascii="Times New Roman" w:hAnsi="Times New Roman" w:cs="Times New Roman"/>
          <w:szCs w:val="28"/>
        </w:rPr>
        <w:t>小于等于</w:t>
      </w:r>
      <w:r w:rsidRPr="00F134AE">
        <w:rPr>
          <w:rFonts w:ascii="Times New Roman" w:hAnsi="Times New Roman" w:cs="Times New Roman"/>
          <w:szCs w:val="28"/>
        </w:rPr>
        <w:t>100</w:t>
      </w:r>
      <w:r w:rsidRPr="00F134AE">
        <w:rPr>
          <w:rFonts w:ascii="Times New Roman" w:hAnsi="Times New Roman" w:cs="Times New Roman"/>
          <w:szCs w:val="28"/>
        </w:rPr>
        <w:t>，或每天其他时段连续出现</w:t>
      </w:r>
      <w:r w:rsidRPr="00F134AE">
        <w:rPr>
          <w:rFonts w:ascii="Times New Roman" w:hAnsi="Times New Roman" w:cs="Times New Roman"/>
          <w:szCs w:val="28"/>
        </w:rPr>
        <w:t>4</w:t>
      </w:r>
      <w:r w:rsidRPr="00F134AE">
        <w:rPr>
          <w:rFonts w:ascii="Times New Roman" w:hAnsi="Times New Roman" w:cs="Times New Roman"/>
          <w:szCs w:val="28"/>
        </w:rPr>
        <w:t>个小时</w:t>
      </w:r>
      <w:r w:rsidRPr="00F134AE">
        <w:rPr>
          <w:rFonts w:ascii="Times New Roman" w:hAnsi="Times New Roman" w:cs="Times New Roman"/>
          <w:szCs w:val="28"/>
        </w:rPr>
        <w:t>AQI</w:t>
      </w:r>
      <w:r w:rsidRPr="00F134AE">
        <w:rPr>
          <w:rFonts w:ascii="Times New Roman" w:hAnsi="Times New Roman" w:cs="Times New Roman"/>
          <w:szCs w:val="28"/>
        </w:rPr>
        <w:t>指数超过</w:t>
      </w:r>
      <w:r w:rsidRPr="00F134AE">
        <w:rPr>
          <w:rFonts w:ascii="Times New Roman" w:hAnsi="Times New Roman" w:cs="Times New Roman"/>
          <w:szCs w:val="28"/>
        </w:rPr>
        <w:t>100</w:t>
      </w:r>
      <w:r w:rsidRPr="00F134AE">
        <w:rPr>
          <w:rFonts w:ascii="Times New Roman" w:hAnsi="Times New Roman" w:cs="Times New Roman"/>
          <w:szCs w:val="28"/>
        </w:rPr>
        <w:t>，对五华区、盘龙区、官渡区、西山区、呈贡区、高新区、经开区、滇池度假区及空港经济区预警。</w:t>
      </w:r>
      <w:r w:rsidRPr="0063115C">
        <w:rPr>
          <w:rFonts w:ascii="Times New Roman" w:hAnsi="Times New Roman" w:cs="Times New Roman" w:hint="eastAsia"/>
          <w:szCs w:val="28"/>
        </w:rPr>
        <w:t>云南磷化集团海口磷业有限公司</w:t>
      </w:r>
      <w:r w:rsidRPr="00F134AE">
        <w:rPr>
          <w:rFonts w:ascii="Times New Roman" w:hAnsi="Times New Roman" w:cs="Times New Roman"/>
          <w:szCs w:val="28"/>
        </w:rPr>
        <w:t>橙色预警期间主要应急响应措施如下：</w:t>
      </w:r>
    </w:p>
    <w:p w:rsidR="005C1355" w:rsidRPr="00E03485" w:rsidRDefault="005C1355" w:rsidP="005C1355">
      <w:pPr>
        <w:pStyle w:val="3"/>
      </w:pPr>
      <w:bookmarkStart w:id="97" w:name="_Toc49243724"/>
      <w:bookmarkStart w:id="98" w:name="_Toc49262402"/>
      <w:r w:rsidRPr="00E03485">
        <w:t>5.2.1</w:t>
      </w:r>
      <w:r w:rsidRPr="00E03485">
        <w:t>有组织排放控制措施</w:t>
      </w:r>
      <w:bookmarkEnd w:id="97"/>
      <w:bookmarkEnd w:id="98"/>
    </w:p>
    <w:p w:rsidR="005C1355" w:rsidRDefault="005C1355" w:rsidP="005C1355">
      <w:pPr>
        <w:ind w:firstLineChars="100" w:firstLine="280"/>
        <w:jc w:val="left"/>
        <w:rPr>
          <w:rFonts w:ascii="Times New Roman" w:hAnsi="Times New Roman" w:cs="Times New Roman"/>
          <w:szCs w:val="28"/>
        </w:rPr>
      </w:pPr>
      <w:r w:rsidRPr="00F134AE">
        <w:rPr>
          <w:rFonts w:ascii="Times New Roman" w:hAnsi="Times New Roman" w:cs="Times New Roman"/>
          <w:szCs w:val="28"/>
        </w:rPr>
        <w:t>（</w:t>
      </w:r>
      <w:r w:rsidRPr="00F134AE">
        <w:rPr>
          <w:rFonts w:ascii="Times New Roman" w:hAnsi="Times New Roman" w:cs="Times New Roman"/>
          <w:szCs w:val="28"/>
        </w:rPr>
        <w:t>1</w:t>
      </w:r>
      <w:r w:rsidRPr="00F134AE">
        <w:rPr>
          <w:rFonts w:ascii="Times New Roman" w:hAnsi="Times New Roman" w:cs="Times New Roman"/>
          <w:szCs w:val="28"/>
        </w:rPr>
        <w:t>）</w:t>
      </w:r>
      <w:r w:rsidRPr="00C277CB">
        <w:rPr>
          <w:rFonts w:asciiTheme="minorEastAsia" w:hAnsiTheme="minorEastAsia" w:hint="eastAsia"/>
          <w:szCs w:val="28"/>
        </w:rPr>
        <w:t>硫酸厂20万吨/年硫磺制酸排气筒、[33+60(Ⅰ)]万吨/年硫磺制酸排气筒、60(Ⅱ)万吨/年硫磺制酸排气筒三根安装有SO2在线监测设施的排气筒必须达标排放，确保SO</w:t>
      </w:r>
      <w:r w:rsidRPr="00C277CB">
        <w:rPr>
          <w:rFonts w:asciiTheme="minorEastAsia" w:hAnsiTheme="minorEastAsia" w:hint="eastAsia"/>
          <w:szCs w:val="28"/>
          <w:vertAlign w:val="subscript"/>
        </w:rPr>
        <w:t>2</w:t>
      </w:r>
      <w:r w:rsidRPr="00C277CB">
        <w:rPr>
          <w:rFonts w:asciiTheme="minorEastAsia" w:hAnsiTheme="minorEastAsia" w:hint="eastAsia"/>
          <w:szCs w:val="28"/>
        </w:rPr>
        <w:t>浓度&lt;</w:t>
      </w:r>
      <w:r>
        <w:rPr>
          <w:rFonts w:asciiTheme="minorEastAsia" w:hAnsiTheme="minorEastAsia" w:hint="eastAsia"/>
          <w:szCs w:val="28"/>
        </w:rPr>
        <w:t>2</w:t>
      </w:r>
      <w:r w:rsidRPr="00C277CB">
        <w:rPr>
          <w:rFonts w:asciiTheme="minorEastAsia" w:hAnsiTheme="minorEastAsia" w:hint="eastAsia"/>
          <w:szCs w:val="28"/>
        </w:rPr>
        <w:t>00mg/Nm</w:t>
      </w:r>
      <w:r w:rsidRPr="00504693">
        <w:rPr>
          <w:rFonts w:asciiTheme="minorEastAsia" w:hAnsiTheme="minorEastAsia" w:hint="eastAsia"/>
          <w:szCs w:val="28"/>
          <w:vertAlign w:val="superscript"/>
        </w:rPr>
        <w:t>3</w:t>
      </w:r>
      <w:r w:rsidRPr="00C277CB">
        <w:rPr>
          <w:rFonts w:asciiTheme="minorEastAsia" w:hAnsiTheme="minorEastAsia" w:hint="eastAsia"/>
          <w:szCs w:val="28"/>
        </w:rPr>
        <w:t>。（责任单位：硫酸厂, 责任人：王自禹）</w:t>
      </w:r>
    </w:p>
    <w:p w:rsidR="005C1355" w:rsidRPr="00F134AE" w:rsidRDefault="005C1355" w:rsidP="005C1355">
      <w:pPr>
        <w:ind w:firstLine="560"/>
        <w:jc w:val="left"/>
        <w:rPr>
          <w:rFonts w:ascii="Times New Roman" w:hAnsi="Times New Roman" w:cs="Times New Roman"/>
          <w:szCs w:val="28"/>
        </w:rPr>
      </w:pPr>
      <w:r w:rsidRPr="00F134AE">
        <w:rPr>
          <w:rFonts w:ascii="Times New Roman" w:hAnsi="Times New Roman" w:cs="Times New Roman"/>
          <w:szCs w:val="28"/>
        </w:rPr>
        <w:t>（</w:t>
      </w:r>
      <w:r w:rsidRPr="00F134AE">
        <w:rPr>
          <w:rFonts w:ascii="Times New Roman" w:hAnsi="Times New Roman" w:cs="Times New Roman"/>
          <w:szCs w:val="28"/>
        </w:rPr>
        <w:t>2</w:t>
      </w:r>
      <w:r w:rsidRPr="00F134AE">
        <w:rPr>
          <w:rFonts w:ascii="Times New Roman" w:hAnsi="Times New Roman" w:cs="Times New Roman"/>
          <w:szCs w:val="28"/>
        </w:rPr>
        <w:t>）</w:t>
      </w:r>
      <w:r w:rsidRPr="00C277CB">
        <w:rPr>
          <w:rFonts w:ascii="Times New Roman" w:hAnsi="Times New Roman" w:cs="Times New Roman" w:hint="eastAsia"/>
          <w:szCs w:val="28"/>
        </w:rPr>
        <w:t>磷酸二氢钾多功能尾气排气筒、重钙造粒及</w:t>
      </w:r>
      <w:r w:rsidRPr="00C277CB">
        <w:rPr>
          <w:rFonts w:ascii="Times New Roman" w:hAnsi="Times New Roman" w:cs="Times New Roman" w:hint="eastAsia"/>
          <w:szCs w:val="28"/>
        </w:rPr>
        <w:t>NPK</w:t>
      </w:r>
      <w:r w:rsidRPr="00C277CB">
        <w:rPr>
          <w:rFonts w:ascii="Times New Roman" w:hAnsi="Times New Roman" w:cs="Times New Roman" w:hint="eastAsia"/>
          <w:szCs w:val="28"/>
        </w:rPr>
        <w:t>复合肥排气筒、磷酸一铵干燥尾气排气筒、磷肥造粒袋收尘器排气筒、磷酸二铵多功能装置尾气排气筒、</w:t>
      </w:r>
      <w:r w:rsidRPr="00C277CB">
        <w:rPr>
          <w:rFonts w:ascii="Times New Roman" w:hAnsi="Times New Roman" w:cs="Times New Roman" w:hint="eastAsia"/>
          <w:szCs w:val="28"/>
        </w:rPr>
        <w:t>A</w:t>
      </w:r>
      <w:r w:rsidRPr="00C277CB">
        <w:rPr>
          <w:rFonts w:ascii="Times New Roman" w:hAnsi="Times New Roman" w:cs="Times New Roman" w:hint="eastAsia"/>
          <w:szCs w:val="28"/>
        </w:rPr>
        <w:t>座热风炉尾气排气筒、</w:t>
      </w:r>
      <w:r w:rsidRPr="00C277CB">
        <w:rPr>
          <w:rFonts w:ascii="Times New Roman" w:hAnsi="Times New Roman" w:cs="Times New Roman" w:hint="eastAsia"/>
          <w:szCs w:val="28"/>
        </w:rPr>
        <w:t>B</w:t>
      </w:r>
      <w:r w:rsidRPr="00C277CB">
        <w:rPr>
          <w:rFonts w:ascii="Times New Roman" w:hAnsi="Times New Roman" w:cs="Times New Roman" w:hint="eastAsia"/>
          <w:szCs w:val="28"/>
        </w:rPr>
        <w:t>座热风炉尾气排气筒，</w:t>
      </w:r>
      <w:r w:rsidRPr="00C277CB">
        <w:rPr>
          <w:rFonts w:ascii="Times New Roman" w:hAnsi="Times New Roman" w:cs="Times New Roman" w:hint="eastAsia"/>
          <w:szCs w:val="28"/>
        </w:rPr>
        <w:t>7</w:t>
      </w:r>
      <w:r w:rsidRPr="00C277CB">
        <w:rPr>
          <w:rFonts w:ascii="Times New Roman" w:hAnsi="Times New Roman" w:cs="Times New Roman" w:hint="eastAsia"/>
          <w:szCs w:val="28"/>
        </w:rPr>
        <w:t>根安装颗粒物在线监测设施的排气筒必须达标排放，确保颗粒物浓度</w:t>
      </w:r>
      <w:r w:rsidRPr="00F03F76">
        <w:rPr>
          <w:rFonts w:ascii="Times New Roman" w:hAnsi="Times New Roman" w:cs="Times New Roman" w:hint="eastAsia"/>
          <w:color w:val="000000" w:themeColor="text1"/>
          <w:szCs w:val="28"/>
        </w:rPr>
        <w:t>&lt;100mg/m3</w:t>
      </w:r>
      <w:r w:rsidRPr="00F03F76">
        <w:rPr>
          <w:rFonts w:ascii="Times New Roman" w:hAnsi="Times New Roman" w:cs="Times New Roman" w:hint="eastAsia"/>
          <w:color w:val="000000" w:themeColor="text1"/>
          <w:szCs w:val="28"/>
        </w:rPr>
        <w:t>。（</w:t>
      </w:r>
      <w:r w:rsidRPr="00C277CB">
        <w:rPr>
          <w:rFonts w:ascii="Times New Roman" w:hAnsi="Times New Roman" w:cs="Times New Roman" w:hint="eastAsia"/>
          <w:szCs w:val="28"/>
        </w:rPr>
        <w:t>责任单位：特肥厂、化肥厂、磨矿厂</w:t>
      </w:r>
      <w:r w:rsidRPr="00C277CB">
        <w:rPr>
          <w:rFonts w:ascii="Times New Roman" w:hAnsi="Times New Roman" w:cs="Times New Roman" w:hint="eastAsia"/>
          <w:szCs w:val="28"/>
        </w:rPr>
        <w:t xml:space="preserve">, </w:t>
      </w:r>
      <w:r w:rsidRPr="00C277CB">
        <w:rPr>
          <w:rFonts w:ascii="Times New Roman" w:hAnsi="Times New Roman" w:cs="Times New Roman" w:hint="eastAsia"/>
          <w:szCs w:val="28"/>
        </w:rPr>
        <w:t>责任人：赵胤彪、曹光玲、苏亮）</w:t>
      </w:r>
    </w:p>
    <w:p w:rsidR="005C1355" w:rsidRPr="00F134AE" w:rsidRDefault="005C1355" w:rsidP="005C1355">
      <w:pPr>
        <w:ind w:firstLine="560"/>
        <w:rPr>
          <w:rFonts w:ascii="Times New Roman" w:hAnsi="Times New Roman" w:cs="Times New Roman"/>
          <w:szCs w:val="28"/>
        </w:rPr>
      </w:pPr>
      <w:r w:rsidRPr="00F134AE">
        <w:rPr>
          <w:rFonts w:ascii="Times New Roman" w:hAnsi="Times New Roman" w:cs="Times New Roman"/>
          <w:szCs w:val="28"/>
        </w:rPr>
        <w:t>（</w:t>
      </w:r>
      <w:r w:rsidRPr="00F134AE">
        <w:rPr>
          <w:rFonts w:ascii="Times New Roman" w:hAnsi="Times New Roman" w:cs="Times New Roman"/>
          <w:szCs w:val="28"/>
        </w:rPr>
        <w:t>3</w:t>
      </w:r>
      <w:r w:rsidRPr="00F134AE">
        <w:rPr>
          <w:rFonts w:ascii="Times New Roman" w:hAnsi="Times New Roman" w:cs="Times New Roman"/>
          <w:szCs w:val="28"/>
        </w:rPr>
        <w:t>）</w:t>
      </w:r>
      <w:r w:rsidRPr="00F03F76">
        <w:rPr>
          <w:rFonts w:ascii="Times New Roman" w:hAnsi="Times New Roman" w:cs="Times New Roman" w:hint="eastAsia"/>
          <w:szCs w:val="28"/>
        </w:rPr>
        <w:t>其余没有安装在线监测设施的排气筒，必须确保尾气处理</w:t>
      </w:r>
      <w:r w:rsidRPr="00F03F76">
        <w:rPr>
          <w:rFonts w:ascii="Times New Roman" w:hAnsi="Times New Roman" w:cs="Times New Roman" w:hint="eastAsia"/>
          <w:szCs w:val="28"/>
        </w:rPr>
        <w:lastRenderedPageBreak/>
        <w:t>设施正常运行，排污许可的因子能</w:t>
      </w:r>
      <w:r>
        <w:rPr>
          <w:rFonts w:ascii="Times New Roman" w:hAnsi="Times New Roman" w:cs="Times New Roman" w:hint="eastAsia"/>
          <w:szCs w:val="28"/>
        </w:rPr>
        <w:t>100%</w:t>
      </w:r>
      <w:r w:rsidRPr="00F03F76">
        <w:rPr>
          <w:rFonts w:ascii="Times New Roman" w:hAnsi="Times New Roman" w:cs="Times New Roman" w:hint="eastAsia"/>
          <w:szCs w:val="28"/>
        </w:rPr>
        <w:t>达标排放。（责任单位：特肥厂、化肥厂、磷酸厂、白酸厂，</w:t>
      </w:r>
      <w:r w:rsidRPr="00F03F76">
        <w:rPr>
          <w:rFonts w:ascii="Times New Roman" w:hAnsi="Times New Roman" w:cs="Times New Roman" w:hint="eastAsia"/>
          <w:szCs w:val="28"/>
        </w:rPr>
        <w:t xml:space="preserve"> </w:t>
      </w:r>
      <w:r w:rsidRPr="00F03F76">
        <w:rPr>
          <w:rFonts w:ascii="Times New Roman" w:hAnsi="Times New Roman" w:cs="Times New Roman" w:hint="eastAsia"/>
          <w:szCs w:val="28"/>
        </w:rPr>
        <w:t>责任人：赵胤彪、曹光玲、李勇、潘继斐）</w:t>
      </w:r>
    </w:p>
    <w:p w:rsidR="005C1355" w:rsidRPr="00E03485" w:rsidRDefault="005C1355" w:rsidP="005C1355">
      <w:pPr>
        <w:pStyle w:val="3"/>
      </w:pPr>
      <w:bookmarkStart w:id="99" w:name="_Toc49243725"/>
      <w:bookmarkStart w:id="100" w:name="_Toc49262403"/>
      <w:r w:rsidRPr="00E03485">
        <w:t xml:space="preserve">5.2.2 </w:t>
      </w:r>
      <w:r w:rsidRPr="00E03485">
        <w:t>无组织排放控制措施</w:t>
      </w:r>
      <w:bookmarkEnd w:id="99"/>
      <w:bookmarkEnd w:id="100"/>
    </w:p>
    <w:p w:rsidR="005C1355" w:rsidRPr="00F134AE" w:rsidRDefault="005C1355" w:rsidP="005C1355">
      <w:pPr>
        <w:ind w:firstLine="560"/>
        <w:jc w:val="left"/>
        <w:rPr>
          <w:rFonts w:ascii="Times New Roman" w:hAnsi="Times New Roman" w:cs="Times New Roman"/>
          <w:szCs w:val="28"/>
        </w:rPr>
      </w:pPr>
      <w:r w:rsidRPr="00F134AE">
        <w:rPr>
          <w:rFonts w:ascii="Times New Roman" w:hAnsi="Times New Roman" w:cs="Times New Roman"/>
          <w:szCs w:val="28"/>
        </w:rPr>
        <w:t>（</w:t>
      </w:r>
      <w:r>
        <w:rPr>
          <w:rFonts w:ascii="Times New Roman" w:hAnsi="Times New Roman" w:cs="Times New Roman"/>
          <w:szCs w:val="28"/>
        </w:rPr>
        <w:t>1</w:t>
      </w:r>
      <w:r w:rsidRPr="00F134AE">
        <w:rPr>
          <w:rFonts w:ascii="Times New Roman" w:hAnsi="Times New Roman" w:cs="Times New Roman"/>
          <w:szCs w:val="28"/>
        </w:rPr>
        <w:t>）</w:t>
      </w:r>
      <w:r>
        <w:rPr>
          <w:rFonts w:ascii="Times New Roman" w:hAnsi="Times New Roman" w:cs="Times New Roman" w:hint="eastAsia"/>
          <w:szCs w:val="28"/>
        </w:rPr>
        <w:t>严格控制进出原料堆场车辆的数量，</w:t>
      </w:r>
      <w:r w:rsidRPr="00166387">
        <w:rPr>
          <w:rFonts w:ascii="Times New Roman" w:hAnsi="Times New Roman" w:cs="Times New Roman" w:hint="eastAsia"/>
          <w:szCs w:val="28"/>
        </w:rPr>
        <w:t>白天卸矿车辆不得超过</w:t>
      </w:r>
      <w:r w:rsidRPr="00166387">
        <w:rPr>
          <w:rFonts w:ascii="Times New Roman" w:hAnsi="Times New Roman" w:cs="Times New Roman" w:hint="eastAsia"/>
          <w:szCs w:val="28"/>
        </w:rPr>
        <w:t>10</w:t>
      </w:r>
      <w:r w:rsidRPr="00166387">
        <w:rPr>
          <w:rFonts w:ascii="Times New Roman" w:hAnsi="Times New Roman" w:cs="Times New Roman" w:hint="eastAsia"/>
          <w:szCs w:val="28"/>
        </w:rPr>
        <w:t>辆</w:t>
      </w:r>
      <w:r w:rsidRPr="00166387">
        <w:rPr>
          <w:rFonts w:ascii="Times New Roman" w:hAnsi="Times New Roman" w:cs="Times New Roman" w:hint="eastAsia"/>
          <w:szCs w:val="28"/>
        </w:rPr>
        <w:t>/</w:t>
      </w:r>
      <w:r w:rsidRPr="00166387">
        <w:rPr>
          <w:rFonts w:ascii="Times New Roman" w:hAnsi="Times New Roman" w:cs="Times New Roman" w:hint="eastAsia"/>
          <w:szCs w:val="28"/>
        </w:rPr>
        <w:t>小时，夜间（</w:t>
      </w:r>
      <w:r w:rsidRPr="00166387">
        <w:rPr>
          <w:rFonts w:ascii="Times New Roman" w:hAnsi="Times New Roman" w:cs="Times New Roman" w:hint="eastAsia"/>
          <w:szCs w:val="28"/>
        </w:rPr>
        <w:t>1:00-8:00</w:t>
      </w:r>
      <w:r w:rsidRPr="00166387">
        <w:rPr>
          <w:rFonts w:ascii="Times New Roman" w:hAnsi="Times New Roman" w:cs="Times New Roman" w:hint="eastAsia"/>
          <w:szCs w:val="28"/>
        </w:rPr>
        <w:t>）不允许进行卸矿作业，并开</w:t>
      </w:r>
      <w:r w:rsidRPr="00527843">
        <w:rPr>
          <w:rFonts w:ascii="Times New Roman" w:hAnsi="Times New Roman" w:cs="Times New Roman" w:hint="eastAsia"/>
          <w:szCs w:val="28"/>
        </w:rPr>
        <w:t>启高压高杆喷枪、喷淋设施、雾炮机等确保无明显扬尘。（责任单位：采剥车间、浮选厂、磨矿厂，</w:t>
      </w:r>
      <w:r w:rsidRPr="00527843">
        <w:rPr>
          <w:rFonts w:ascii="Times New Roman" w:hAnsi="Times New Roman" w:cs="Times New Roman" w:hint="eastAsia"/>
          <w:szCs w:val="28"/>
        </w:rPr>
        <w:t xml:space="preserve"> </w:t>
      </w:r>
      <w:r w:rsidRPr="00527843">
        <w:rPr>
          <w:rFonts w:ascii="Times New Roman" w:hAnsi="Times New Roman" w:cs="Times New Roman" w:hint="eastAsia"/>
          <w:szCs w:val="28"/>
        </w:rPr>
        <w:t>责任人：梅开品、彭有强、苏亮）</w:t>
      </w:r>
    </w:p>
    <w:p w:rsidR="005C1355" w:rsidRPr="00166387" w:rsidRDefault="005C1355" w:rsidP="005C1355">
      <w:pPr>
        <w:ind w:firstLine="560"/>
        <w:rPr>
          <w:rFonts w:ascii="Times New Roman" w:hAnsi="Times New Roman" w:cs="Times New Roman"/>
          <w:szCs w:val="28"/>
        </w:rPr>
      </w:pPr>
      <w:r w:rsidRPr="00F134AE">
        <w:rPr>
          <w:rFonts w:ascii="Times New Roman" w:hAnsi="Times New Roman" w:cs="Times New Roman"/>
          <w:szCs w:val="28"/>
        </w:rPr>
        <w:t>（</w:t>
      </w:r>
      <w:r>
        <w:rPr>
          <w:rFonts w:ascii="Times New Roman" w:hAnsi="Times New Roman" w:cs="Times New Roman"/>
          <w:szCs w:val="28"/>
        </w:rPr>
        <w:t>2</w:t>
      </w:r>
      <w:r w:rsidRPr="00F134AE">
        <w:rPr>
          <w:rFonts w:ascii="Times New Roman" w:hAnsi="Times New Roman" w:cs="Times New Roman"/>
          <w:szCs w:val="28"/>
        </w:rPr>
        <w:t>）</w:t>
      </w:r>
      <w:r w:rsidRPr="00166387">
        <w:rPr>
          <w:rFonts w:ascii="Times New Roman" w:hAnsi="Times New Roman" w:cs="Times New Roman" w:hint="eastAsia"/>
          <w:szCs w:val="28"/>
        </w:rPr>
        <w:t>落实危化厂区主干道清扫、洒水工作，洒水频次不得少于</w:t>
      </w:r>
      <w:r>
        <w:rPr>
          <w:rFonts w:ascii="Times New Roman" w:hAnsi="Times New Roman" w:cs="Times New Roman" w:hint="eastAsia"/>
          <w:szCs w:val="28"/>
        </w:rPr>
        <w:t>2</w:t>
      </w:r>
      <w:r w:rsidRPr="00166387">
        <w:rPr>
          <w:rFonts w:ascii="Times New Roman" w:hAnsi="Times New Roman" w:cs="Times New Roman" w:hint="eastAsia"/>
          <w:szCs w:val="28"/>
        </w:rPr>
        <w:t>次</w:t>
      </w:r>
      <w:r w:rsidRPr="00166387">
        <w:rPr>
          <w:rFonts w:ascii="Times New Roman" w:hAnsi="Times New Roman" w:cs="Times New Roman" w:hint="eastAsia"/>
          <w:szCs w:val="28"/>
        </w:rPr>
        <w:t>/</w:t>
      </w:r>
      <w:r w:rsidRPr="00166387">
        <w:rPr>
          <w:rFonts w:ascii="Times New Roman" w:hAnsi="Times New Roman" w:cs="Times New Roman" w:hint="eastAsia"/>
          <w:szCs w:val="28"/>
        </w:rPr>
        <w:t>天。（责任单位：安全环保部、行政部，责任人：朱浩东、字肖雄）</w:t>
      </w:r>
    </w:p>
    <w:p w:rsidR="005C1355" w:rsidRPr="00166387" w:rsidRDefault="005C1355" w:rsidP="005C1355">
      <w:pPr>
        <w:ind w:firstLine="560"/>
        <w:rPr>
          <w:rFonts w:ascii="Times New Roman" w:hAnsi="Times New Roman" w:cs="Times New Roman"/>
          <w:szCs w:val="28"/>
        </w:rPr>
      </w:pPr>
      <w:r w:rsidRPr="00166387">
        <w:rPr>
          <w:rFonts w:ascii="Times New Roman" w:hAnsi="Times New Roman" w:cs="Times New Roman" w:hint="eastAsia"/>
          <w:szCs w:val="28"/>
        </w:rPr>
        <w:t>（</w:t>
      </w:r>
      <w:r>
        <w:rPr>
          <w:rFonts w:ascii="Times New Roman" w:hAnsi="Times New Roman" w:cs="Times New Roman" w:hint="eastAsia"/>
          <w:szCs w:val="28"/>
        </w:rPr>
        <w:t>3</w:t>
      </w:r>
      <w:r w:rsidRPr="00166387">
        <w:rPr>
          <w:rFonts w:ascii="Times New Roman" w:hAnsi="Times New Roman" w:cs="Times New Roman" w:hint="eastAsia"/>
          <w:szCs w:val="28"/>
        </w:rPr>
        <w:t>）落实浮选厂厂区主干道清扫、洒水工作，洒水频次不得少于</w:t>
      </w:r>
      <w:r>
        <w:rPr>
          <w:rFonts w:ascii="Times New Roman" w:hAnsi="Times New Roman" w:cs="Times New Roman" w:hint="eastAsia"/>
          <w:szCs w:val="28"/>
        </w:rPr>
        <w:t>2</w:t>
      </w:r>
      <w:r w:rsidRPr="00166387">
        <w:rPr>
          <w:rFonts w:ascii="Times New Roman" w:hAnsi="Times New Roman" w:cs="Times New Roman" w:hint="eastAsia"/>
          <w:szCs w:val="28"/>
        </w:rPr>
        <w:t>次</w:t>
      </w:r>
      <w:r w:rsidRPr="00166387">
        <w:rPr>
          <w:rFonts w:ascii="Times New Roman" w:hAnsi="Times New Roman" w:cs="Times New Roman" w:hint="eastAsia"/>
          <w:szCs w:val="28"/>
        </w:rPr>
        <w:t>/</w:t>
      </w:r>
      <w:r w:rsidRPr="00166387">
        <w:rPr>
          <w:rFonts w:ascii="Times New Roman" w:hAnsi="Times New Roman" w:cs="Times New Roman" w:hint="eastAsia"/>
          <w:szCs w:val="28"/>
        </w:rPr>
        <w:t>天。（责任单位：浮选厂，责任人：彭有强）</w:t>
      </w:r>
    </w:p>
    <w:p w:rsidR="005C1355" w:rsidRPr="00166387" w:rsidRDefault="005C1355" w:rsidP="005C1355">
      <w:pPr>
        <w:ind w:firstLine="560"/>
        <w:rPr>
          <w:rFonts w:ascii="Times New Roman" w:hAnsi="Times New Roman" w:cs="Times New Roman"/>
          <w:szCs w:val="28"/>
        </w:rPr>
      </w:pPr>
      <w:r w:rsidRPr="00166387">
        <w:rPr>
          <w:rFonts w:ascii="Times New Roman" w:hAnsi="Times New Roman" w:cs="Times New Roman" w:hint="eastAsia"/>
          <w:szCs w:val="28"/>
        </w:rPr>
        <w:t>（</w:t>
      </w:r>
      <w:r>
        <w:rPr>
          <w:rFonts w:ascii="Times New Roman" w:hAnsi="Times New Roman" w:cs="Times New Roman" w:hint="eastAsia"/>
          <w:szCs w:val="28"/>
        </w:rPr>
        <w:t>4</w:t>
      </w:r>
      <w:r w:rsidRPr="00166387">
        <w:rPr>
          <w:rFonts w:ascii="Times New Roman" w:hAnsi="Times New Roman" w:cs="Times New Roman" w:hint="eastAsia"/>
          <w:szCs w:val="28"/>
        </w:rPr>
        <w:t>）落实采区主干道及作业点洒水工作，每车洒水频次不得少于</w:t>
      </w:r>
      <w:r>
        <w:rPr>
          <w:rFonts w:ascii="Times New Roman" w:hAnsi="Times New Roman" w:cs="Times New Roman" w:hint="eastAsia"/>
          <w:szCs w:val="28"/>
        </w:rPr>
        <w:t>8</w:t>
      </w:r>
      <w:r w:rsidRPr="00166387">
        <w:rPr>
          <w:rFonts w:ascii="Times New Roman" w:hAnsi="Times New Roman" w:cs="Times New Roman" w:hint="eastAsia"/>
          <w:szCs w:val="28"/>
        </w:rPr>
        <w:t>车</w:t>
      </w:r>
      <w:r w:rsidRPr="00166387">
        <w:rPr>
          <w:rFonts w:ascii="Times New Roman" w:hAnsi="Times New Roman" w:cs="Times New Roman" w:hint="eastAsia"/>
          <w:szCs w:val="28"/>
        </w:rPr>
        <w:t>/</w:t>
      </w:r>
      <w:r w:rsidRPr="00166387">
        <w:rPr>
          <w:rFonts w:ascii="Times New Roman" w:hAnsi="Times New Roman" w:cs="Times New Roman" w:hint="eastAsia"/>
          <w:szCs w:val="28"/>
        </w:rPr>
        <w:t>天。（责任单位：采剥车间，责任人：梅开品）</w:t>
      </w:r>
    </w:p>
    <w:p w:rsidR="005C1355" w:rsidRDefault="005C1355" w:rsidP="005C1355">
      <w:pPr>
        <w:ind w:firstLine="560"/>
        <w:rPr>
          <w:rFonts w:ascii="Times New Roman" w:hAnsi="Times New Roman" w:cs="Times New Roman"/>
          <w:szCs w:val="28"/>
        </w:rPr>
      </w:pPr>
      <w:r w:rsidRPr="00166387">
        <w:rPr>
          <w:rFonts w:ascii="Times New Roman" w:hAnsi="Times New Roman" w:cs="Times New Roman" w:hint="eastAsia"/>
          <w:szCs w:val="28"/>
        </w:rPr>
        <w:t>（</w:t>
      </w:r>
      <w:r>
        <w:rPr>
          <w:rFonts w:ascii="Times New Roman" w:hAnsi="Times New Roman" w:cs="Times New Roman" w:hint="eastAsia"/>
          <w:szCs w:val="28"/>
        </w:rPr>
        <w:t>5</w:t>
      </w:r>
      <w:r w:rsidRPr="00166387">
        <w:rPr>
          <w:rFonts w:ascii="Times New Roman" w:hAnsi="Times New Roman" w:cs="Times New Roman" w:hint="eastAsia"/>
          <w:szCs w:val="28"/>
        </w:rPr>
        <w:t>）落实上采区主干道洒水工作，洒水频次不得少于</w:t>
      </w:r>
      <w:r>
        <w:rPr>
          <w:rFonts w:ascii="Times New Roman" w:hAnsi="Times New Roman" w:cs="Times New Roman" w:hint="eastAsia"/>
          <w:szCs w:val="28"/>
        </w:rPr>
        <w:t>8</w:t>
      </w:r>
      <w:r w:rsidRPr="00166387">
        <w:rPr>
          <w:rFonts w:ascii="Times New Roman" w:hAnsi="Times New Roman" w:cs="Times New Roman" w:hint="eastAsia"/>
          <w:szCs w:val="28"/>
        </w:rPr>
        <w:t>车</w:t>
      </w:r>
      <w:r w:rsidRPr="00166387">
        <w:rPr>
          <w:rFonts w:ascii="Times New Roman" w:hAnsi="Times New Roman" w:cs="Times New Roman" w:hint="eastAsia"/>
          <w:szCs w:val="28"/>
        </w:rPr>
        <w:t>/</w:t>
      </w:r>
      <w:r w:rsidRPr="00166387">
        <w:rPr>
          <w:rFonts w:ascii="Times New Roman" w:hAnsi="Times New Roman" w:cs="Times New Roman" w:hint="eastAsia"/>
          <w:szCs w:val="28"/>
        </w:rPr>
        <w:t>天。（责任单位：资源部，责任人：张文辉）</w:t>
      </w:r>
    </w:p>
    <w:p w:rsidR="005C1355" w:rsidRPr="00F134AE" w:rsidRDefault="005C1355" w:rsidP="005C1355">
      <w:pPr>
        <w:ind w:firstLine="560"/>
        <w:jc w:val="left"/>
        <w:rPr>
          <w:rFonts w:ascii="Times New Roman" w:hAnsi="Times New Roman" w:cs="Times New Roman"/>
          <w:szCs w:val="28"/>
        </w:rPr>
      </w:pPr>
      <w:r w:rsidRPr="00F134AE">
        <w:rPr>
          <w:rFonts w:ascii="Times New Roman" w:hAnsi="Times New Roman" w:cs="Times New Roman"/>
          <w:szCs w:val="28"/>
        </w:rPr>
        <w:t>（</w:t>
      </w:r>
      <w:r>
        <w:rPr>
          <w:rFonts w:ascii="Times New Roman" w:hAnsi="Times New Roman" w:cs="Times New Roman"/>
          <w:szCs w:val="28"/>
        </w:rPr>
        <w:t>6</w:t>
      </w:r>
      <w:r w:rsidRPr="00F134AE">
        <w:rPr>
          <w:rFonts w:ascii="Times New Roman" w:hAnsi="Times New Roman" w:cs="Times New Roman"/>
          <w:szCs w:val="28"/>
        </w:rPr>
        <w:t>）</w:t>
      </w:r>
      <w:r w:rsidRPr="00812865">
        <w:rPr>
          <w:rFonts w:ascii="Times New Roman" w:hAnsi="Times New Roman" w:cs="Times New Roman" w:hint="eastAsia"/>
          <w:szCs w:val="28"/>
        </w:rPr>
        <w:t>采区停止穿孔、爆破</w:t>
      </w:r>
      <w:r>
        <w:rPr>
          <w:rFonts w:ascii="Times New Roman" w:hAnsi="Times New Roman" w:cs="Times New Roman" w:hint="eastAsia"/>
          <w:szCs w:val="28"/>
        </w:rPr>
        <w:t>等作业。</w:t>
      </w:r>
      <w:r w:rsidRPr="00F03F76">
        <w:rPr>
          <w:rFonts w:ascii="Times New Roman" w:hAnsi="Times New Roman" w:cs="Times New Roman" w:hint="eastAsia"/>
          <w:szCs w:val="28"/>
        </w:rPr>
        <w:t>（责任单位：</w:t>
      </w:r>
      <w:r>
        <w:rPr>
          <w:rFonts w:ascii="Times New Roman" w:hAnsi="Times New Roman" w:cs="Times New Roman" w:hint="eastAsia"/>
          <w:szCs w:val="28"/>
        </w:rPr>
        <w:t>采剥车间、技术服务部</w:t>
      </w:r>
      <w:r w:rsidRPr="00F03F76">
        <w:rPr>
          <w:rFonts w:ascii="Times New Roman" w:hAnsi="Times New Roman" w:cs="Times New Roman" w:hint="eastAsia"/>
          <w:szCs w:val="28"/>
        </w:rPr>
        <w:t>，</w:t>
      </w:r>
      <w:r w:rsidRPr="00F03F76">
        <w:rPr>
          <w:rFonts w:ascii="Times New Roman" w:hAnsi="Times New Roman" w:cs="Times New Roman" w:hint="eastAsia"/>
          <w:szCs w:val="28"/>
        </w:rPr>
        <w:t xml:space="preserve"> </w:t>
      </w:r>
      <w:r w:rsidRPr="00F03F76">
        <w:rPr>
          <w:rFonts w:ascii="Times New Roman" w:hAnsi="Times New Roman" w:cs="Times New Roman" w:hint="eastAsia"/>
          <w:szCs w:val="28"/>
        </w:rPr>
        <w:t>责任人：</w:t>
      </w:r>
      <w:r>
        <w:rPr>
          <w:rFonts w:ascii="Times New Roman" w:hAnsi="Times New Roman" w:cs="Times New Roman" w:hint="eastAsia"/>
          <w:szCs w:val="28"/>
        </w:rPr>
        <w:t>梅开品、王静明</w:t>
      </w:r>
      <w:r w:rsidRPr="00F03F76">
        <w:rPr>
          <w:rFonts w:ascii="Times New Roman" w:hAnsi="Times New Roman" w:cs="Times New Roman" w:hint="eastAsia"/>
          <w:szCs w:val="28"/>
        </w:rPr>
        <w:t>）</w:t>
      </w:r>
    </w:p>
    <w:p w:rsidR="005C1355" w:rsidRPr="00E03485" w:rsidRDefault="005C1355" w:rsidP="005C1355">
      <w:pPr>
        <w:pStyle w:val="2"/>
      </w:pPr>
      <w:bookmarkStart w:id="101" w:name="_Toc49243726"/>
      <w:bookmarkStart w:id="102" w:name="_Toc49262404"/>
      <w:r w:rsidRPr="00E03485">
        <w:lastRenderedPageBreak/>
        <w:t>5.3</w:t>
      </w:r>
      <w:r w:rsidRPr="00E03485">
        <w:t>红色预警（</w:t>
      </w:r>
      <w:r w:rsidRPr="00E03485">
        <w:rPr>
          <w:rFonts w:hint="eastAsia"/>
        </w:rPr>
        <w:t>Ⅰ</w:t>
      </w:r>
      <w:r w:rsidRPr="00E03485">
        <w:t>级）应急响应措施</w:t>
      </w:r>
      <w:bookmarkEnd w:id="101"/>
      <w:bookmarkEnd w:id="102"/>
    </w:p>
    <w:p w:rsidR="005C1355" w:rsidRPr="00F134AE" w:rsidRDefault="005C1355" w:rsidP="005C1355">
      <w:pPr>
        <w:ind w:firstLine="560"/>
        <w:rPr>
          <w:rFonts w:ascii="Times New Roman" w:hAnsi="Times New Roman" w:cs="Times New Roman"/>
          <w:szCs w:val="28"/>
        </w:rPr>
      </w:pPr>
      <w:r w:rsidRPr="00F134AE">
        <w:rPr>
          <w:rFonts w:ascii="Times New Roman" w:hAnsi="Times New Roman" w:cs="Times New Roman"/>
          <w:szCs w:val="28"/>
        </w:rPr>
        <w:t>昆明市主城区六个国控空气质量监测点每天凌晨</w:t>
      </w:r>
      <w:r w:rsidRPr="00F134AE">
        <w:rPr>
          <w:rFonts w:ascii="Times New Roman" w:hAnsi="Times New Roman" w:cs="Times New Roman"/>
          <w:szCs w:val="28"/>
        </w:rPr>
        <w:t>1:00</w:t>
      </w:r>
      <w:r w:rsidRPr="00F134AE">
        <w:rPr>
          <w:rFonts w:ascii="Times New Roman" w:hAnsi="Times New Roman" w:cs="Times New Roman"/>
          <w:szCs w:val="28"/>
        </w:rPr>
        <w:t>时至</w:t>
      </w:r>
      <w:r w:rsidRPr="00F134AE">
        <w:rPr>
          <w:rFonts w:ascii="Times New Roman" w:hAnsi="Times New Roman" w:cs="Times New Roman"/>
          <w:szCs w:val="28"/>
        </w:rPr>
        <w:t>8:00</w:t>
      </w:r>
      <w:r w:rsidRPr="00F134AE">
        <w:rPr>
          <w:rFonts w:ascii="Times New Roman" w:hAnsi="Times New Roman" w:cs="Times New Roman"/>
          <w:szCs w:val="28"/>
        </w:rPr>
        <w:t>时的平均</w:t>
      </w:r>
      <w:r w:rsidRPr="00F134AE">
        <w:rPr>
          <w:rFonts w:ascii="Times New Roman" w:hAnsi="Times New Roman" w:cs="Times New Roman"/>
          <w:szCs w:val="28"/>
        </w:rPr>
        <w:t>AQI</w:t>
      </w:r>
      <w:r w:rsidRPr="00F134AE">
        <w:rPr>
          <w:rFonts w:ascii="Times New Roman" w:hAnsi="Times New Roman" w:cs="Times New Roman"/>
          <w:szCs w:val="28"/>
        </w:rPr>
        <w:t>指数大于</w:t>
      </w:r>
      <w:r w:rsidRPr="00F134AE">
        <w:rPr>
          <w:rFonts w:ascii="Times New Roman" w:hAnsi="Times New Roman" w:cs="Times New Roman"/>
          <w:szCs w:val="28"/>
        </w:rPr>
        <w:t>120</w:t>
      </w:r>
      <w:r w:rsidRPr="00F134AE">
        <w:rPr>
          <w:rFonts w:ascii="Times New Roman" w:hAnsi="Times New Roman" w:cs="Times New Roman"/>
          <w:szCs w:val="28"/>
        </w:rPr>
        <w:t>，或每天其他时段连续出现</w:t>
      </w:r>
      <w:r w:rsidRPr="00F134AE">
        <w:rPr>
          <w:rFonts w:ascii="Times New Roman" w:hAnsi="Times New Roman" w:cs="Times New Roman"/>
          <w:szCs w:val="28"/>
        </w:rPr>
        <w:t>5</w:t>
      </w:r>
      <w:r w:rsidRPr="00F134AE">
        <w:rPr>
          <w:rFonts w:ascii="Times New Roman" w:hAnsi="Times New Roman" w:cs="Times New Roman"/>
          <w:szCs w:val="28"/>
        </w:rPr>
        <w:t>个小时</w:t>
      </w:r>
      <w:r w:rsidRPr="00F134AE">
        <w:rPr>
          <w:rFonts w:ascii="Times New Roman" w:hAnsi="Times New Roman" w:cs="Times New Roman"/>
          <w:szCs w:val="28"/>
        </w:rPr>
        <w:t>AQI</w:t>
      </w:r>
      <w:r w:rsidRPr="00F134AE">
        <w:rPr>
          <w:rFonts w:ascii="Times New Roman" w:hAnsi="Times New Roman" w:cs="Times New Roman"/>
          <w:szCs w:val="28"/>
        </w:rPr>
        <w:t>指数超过</w:t>
      </w:r>
      <w:r w:rsidRPr="00F134AE">
        <w:rPr>
          <w:rFonts w:ascii="Times New Roman" w:hAnsi="Times New Roman" w:cs="Times New Roman"/>
          <w:szCs w:val="28"/>
        </w:rPr>
        <w:t>120</w:t>
      </w:r>
      <w:r w:rsidRPr="00F134AE">
        <w:rPr>
          <w:rFonts w:ascii="Times New Roman" w:hAnsi="Times New Roman" w:cs="Times New Roman"/>
          <w:szCs w:val="28"/>
        </w:rPr>
        <w:t>，对全市范围预警。</w:t>
      </w:r>
      <w:r w:rsidRPr="0063115C">
        <w:rPr>
          <w:rFonts w:ascii="Times New Roman" w:hAnsi="Times New Roman" w:cs="Times New Roman" w:hint="eastAsia"/>
          <w:szCs w:val="28"/>
        </w:rPr>
        <w:t>云南磷化集团海口磷业有限公司</w:t>
      </w:r>
      <w:r>
        <w:rPr>
          <w:rFonts w:ascii="Times New Roman" w:hAnsi="Times New Roman" w:cs="Times New Roman" w:hint="eastAsia"/>
          <w:szCs w:val="28"/>
        </w:rPr>
        <w:t>红</w:t>
      </w:r>
      <w:r w:rsidRPr="00F134AE">
        <w:rPr>
          <w:rFonts w:ascii="Times New Roman" w:hAnsi="Times New Roman" w:cs="Times New Roman"/>
          <w:szCs w:val="28"/>
        </w:rPr>
        <w:t>色预警期间主要应急响应措施如下：</w:t>
      </w:r>
    </w:p>
    <w:p w:rsidR="005C1355" w:rsidRPr="00E03485" w:rsidRDefault="005C1355" w:rsidP="005C1355">
      <w:pPr>
        <w:pStyle w:val="3"/>
      </w:pPr>
      <w:bookmarkStart w:id="103" w:name="_Toc49243727"/>
      <w:bookmarkStart w:id="104" w:name="_Toc49262405"/>
      <w:r w:rsidRPr="00E03485">
        <w:t>5.3.1</w:t>
      </w:r>
      <w:r w:rsidRPr="00E03485">
        <w:t>有组织排放控制措施</w:t>
      </w:r>
      <w:bookmarkEnd w:id="103"/>
      <w:bookmarkEnd w:id="104"/>
    </w:p>
    <w:p w:rsidR="005C1355" w:rsidRPr="00F03F76" w:rsidRDefault="005C1355" w:rsidP="005C1355">
      <w:pPr>
        <w:ind w:firstLine="560"/>
        <w:jc w:val="left"/>
        <w:rPr>
          <w:rFonts w:asciiTheme="minorEastAsia" w:hAnsiTheme="minorEastAsia"/>
          <w:szCs w:val="28"/>
        </w:rPr>
      </w:pPr>
      <w:r w:rsidRPr="00F134AE">
        <w:rPr>
          <w:rFonts w:ascii="Times New Roman" w:hAnsi="Times New Roman" w:cs="Times New Roman"/>
          <w:szCs w:val="28"/>
        </w:rPr>
        <w:t>（</w:t>
      </w:r>
      <w:r w:rsidRPr="00F134AE">
        <w:rPr>
          <w:rFonts w:ascii="Times New Roman" w:hAnsi="Times New Roman" w:cs="Times New Roman"/>
          <w:szCs w:val="28"/>
        </w:rPr>
        <w:t>1</w:t>
      </w:r>
      <w:r w:rsidRPr="00F134AE">
        <w:rPr>
          <w:rFonts w:ascii="Times New Roman" w:hAnsi="Times New Roman" w:cs="Times New Roman"/>
          <w:szCs w:val="28"/>
        </w:rPr>
        <w:t>）</w:t>
      </w:r>
      <w:r w:rsidRPr="00F03F76">
        <w:rPr>
          <w:rFonts w:asciiTheme="minorEastAsia" w:hAnsiTheme="minorEastAsia" w:hint="eastAsia"/>
          <w:szCs w:val="28"/>
        </w:rPr>
        <w:t>硫酸厂20万吨/年硫磺制酸排气筒、[33+60(Ⅰ)]万吨/年硫磺制酸排气筒、60(Ⅱ)万吨/年硫磺制酸排气筒三根安装有SO2在线监测设施的排气筒必须达标排放，确保SO</w:t>
      </w:r>
      <w:r w:rsidRPr="001551DC">
        <w:rPr>
          <w:rFonts w:asciiTheme="minorEastAsia" w:hAnsiTheme="minorEastAsia" w:hint="eastAsia"/>
          <w:szCs w:val="28"/>
          <w:vertAlign w:val="subscript"/>
        </w:rPr>
        <w:t>2</w:t>
      </w:r>
      <w:r w:rsidRPr="00F03F76">
        <w:rPr>
          <w:rFonts w:asciiTheme="minorEastAsia" w:hAnsiTheme="minorEastAsia" w:hint="eastAsia"/>
          <w:szCs w:val="28"/>
        </w:rPr>
        <w:t>浓度&lt;</w:t>
      </w:r>
      <w:r>
        <w:rPr>
          <w:rFonts w:asciiTheme="minorEastAsia" w:hAnsiTheme="minorEastAsia" w:hint="eastAsia"/>
          <w:szCs w:val="28"/>
        </w:rPr>
        <w:t>1</w:t>
      </w:r>
      <w:r w:rsidRPr="00F03F76">
        <w:rPr>
          <w:rFonts w:asciiTheme="minorEastAsia" w:hAnsiTheme="minorEastAsia" w:hint="eastAsia"/>
          <w:szCs w:val="28"/>
        </w:rPr>
        <w:t>00mg/Nm</w:t>
      </w:r>
      <w:r w:rsidRPr="00F03F76">
        <w:rPr>
          <w:rFonts w:asciiTheme="minorEastAsia" w:hAnsiTheme="minorEastAsia" w:hint="eastAsia"/>
          <w:szCs w:val="28"/>
          <w:vertAlign w:val="superscript"/>
        </w:rPr>
        <w:t>3</w:t>
      </w:r>
      <w:r w:rsidRPr="00F03F76">
        <w:rPr>
          <w:rFonts w:asciiTheme="minorEastAsia" w:hAnsiTheme="minorEastAsia" w:hint="eastAsia"/>
          <w:szCs w:val="28"/>
        </w:rPr>
        <w:t>。（责任单位：硫酸厂, 责任人：王自禹）</w:t>
      </w:r>
    </w:p>
    <w:p w:rsidR="005C1355" w:rsidRPr="00F134AE" w:rsidRDefault="005C1355" w:rsidP="005C1355">
      <w:pPr>
        <w:ind w:firstLine="560"/>
        <w:jc w:val="left"/>
        <w:rPr>
          <w:rFonts w:ascii="Times New Roman" w:hAnsi="Times New Roman" w:cs="Times New Roman"/>
          <w:szCs w:val="28"/>
        </w:rPr>
      </w:pPr>
      <w:r w:rsidRPr="00F03F76">
        <w:rPr>
          <w:rFonts w:asciiTheme="minorEastAsia" w:hAnsiTheme="minorEastAsia" w:hint="eastAsia"/>
          <w:szCs w:val="28"/>
        </w:rPr>
        <w:t>（2）磷酸二氢钾多功能尾气排气筒、重钙造粒及NPK复合肥排气筒、磷酸一铵干燥尾气排气筒、磷肥造粒袋收尘器排气筒、磷酸二铵多功能装置尾气排气筒、A座热风炉尾气排气筒、B座热风炉尾气排气筒，7根安装颗粒物在线监测设施的排气筒必须达标排放，确保颗粒物浓度&lt;</w:t>
      </w:r>
      <w:r>
        <w:rPr>
          <w:rFonts w:asciiTheme="minorEastAsia" w:hAnsiTheme="minorEastAsia" w:hint="eastAsia"/>
          <w:szCs w:val="28"/>
        </w:rPr>
        <w:t>6</w:t>
      </w:r>
      <w:r w:rsidRPr="00F03F76">
        <w:rPr>
          <w:rFonts w:asciiTheme="minorEastAsia" w:hAnsiTheme="minorEastAsia" w:hint="eastAsia"/>
          <w:szCs w:val="28"/>
        </w:rPr>
        <w:t>0mg/m</w:t>
      </w:r>
      <w:r w:rsidRPr="00F03F76">
        <w:rPr>
          <w:rFonts w:asciiTheme="minorEastAsia" w:hAnsiTheme="minorEastAsia" w:hint="eastAsia"/>
          <w:szCs w:val="28"/>
          <w:vertAlign w:val="superscript"/>
        </w:rPr>
        <w:t>3</w:t>
      </w:r>
      <w:r w:rsidRPr="00F03F76">
        <w:rPr>
          <w:rFonts w:asciiTheme="minorEastAsia" w:hAnsiTheme="minorEastAsia" w:hint="eastAsia"/>
          <w:szCs w:val="28"/>
        </w:rPr>
        <w:t>。（责任单位：特肥厂、化肥厂、磨矿厂, 责任人：赵胤彪、曹光玲、苏亮）</w:t>
      </w:r>
    </w:p>
    <w:p w:rsidR="005C1355" w:rsidRPr="00F134AE" w:rsidRDefault="005C1355" w:rsidP="005C1355">
      <w:pPr>
        <w:ind w:firstLine="560"/>
        <w:jc w:val="left"/>
        <w:rPr>
          <w:rFonts w:ascii="Times New Roman" w:hAnsi="Times New Roman" w:cs="Times New Roman"/>
          <w:szCs w:val="28"/>
        </w:rPr>
      </w:pPr>
      <w:r w:rsidRPr="00F134AE">
        <w:rPr>
          <w:rFonts w:ascii="Times New Roman" w:hAnsi="Times New Roman" w:cs="Times New Roman"/>
          <w:szCs w:val="28"/>
        </w:rPr>
        <w:t>（</w:t>
      </w:r>
      <w:r w:rsidRPr="00F134AE">
        <w:rPr>
          <w:rFonts w:ascii="Times New Roman" w:hAnsi="Times New Roman" w:cs="Times New Roman"/>
          <w:szCs w:val="28"/>
        </w:rPr>
        <w:t>3</w:t>
      </w:r>
      <w:r w:rsidRPr="00F134AE">
        <w:rPr>
          <w:rFonts w:ascii="Times New Roman" w:hAnsi="Times New Roman" w:cs="Times New Roman"/>
          <w:szCs w:val="28"/>
        </w:rPr>
        <w:t>）</w:t>
      </w:r>
      <w:r w:rsidRPr="00F03F76">
        <w:rPr>
          <w:rFonts w:ascii="Times New Roman" w:hAnsi="Times New Roman" w:cs="Times New Roman" w:hint="eastAsia"/>
          <w:szCs w:val="28"/>
        </w:rPr>
        <w:t>其余没有安装在线监测设施的排气筒，必须确保尾气处理设施正常运行，排污许可的因子能达标排放。（责任单位：特肥厂、化肥厂、磷酸厂、白酸厂，</w:t>
      </w:r>
      <w:r w:rsidRPr="00F03F76">
        <w:rPr>
          <w:rFonts w:ascii="Times New Roman" w:hAnsi="Times New Roman" w:cs="Times New Roman" w:hint="eastAsia"/>
          <w:szCs w:val="28"/>
        </w:rPr>
        <w:t xml:space="preserve"> </w:t>
      </w:r>
      <w:r w:rsidRPr="00F03F76">
        <w:rPr>
          <w:rFonts w:ascii="Times New Roman" w:hAnsi="Times New Roman" w:cs="Times New Roman" w:hint="eastAsia"/>
          <w:szCs w:val="28"/>
        </w:rPr>
        <w:t>责任人：赵胤彪、曹光玲、李勇、潘继斐）</w:t>
      </w:r>
    </w:p>
    <w:p w:rsidR="005C1355" w:rsidRPr="00E03485" w:rsidRDefault="005C1355" w:rsidP="005C1355">
      <w:pPr>
        <w:pStyle w:val="3"/>
      </w:pPr>
      <w:bookmarkStart w:id="105" w:name="_Toc49243728"/>
      <w:bookmarkStart w:id="106" w:name="_Toc49262406"/>
      <w:r w:rsidRPr="00E03485">
        <w:lastRenderedPageBreak/>
        <w:t>5.3.2</w:t>
      </w:r>
      <w:r w:rsidRPr="00E03485">
        <w:t>无组织排放控制措施</w:t>
      </w:r>
      <w:bookmarkEnd w:id="105"/>
      <w:bookmarkEnd w:id="106"/>
    </w:p>
    <w:p w:rsidR="005C1355" w:rsidRDefault="005C1355" w:rsidP="005C1355">
      <w:pPr>
        <w:ind w:firstLine="560"/>
        <w:jc w:val="left"/>
        <w:rPr>
          <w:rFonts w:ascii="Times New Roman" w:hAnsi="Times New Roman" w:cs="Times New Roman"/>
          <w:szCs w:val="28"/>
        </w:rPr>
      </w:pPr>
      <w:r w:rsidRPr="00F134AE">
        <w:rPr>
          <w:rFonts w:ascii="Times New Roman" w:hAnsi="Times New Roman" w:cs="Times New Roman"/>
          <w:szCs w:val="28"/>
        </w:rPr>
        <w:t>（</w:t>
      </w:r>
      <w:r w:rsidRPr="00F134AE">
        <w:rPr>
          <w:rFonts w:ascii="Times New Roman" w:hAnsi="Times New Roman" w:cs="Times New Roman"/>
          <w:szCs w:val="28"/>
        </w:rPr>
        <w:t>1</w:t>
      </w:r>
      <w:r w:rsidRPr="00F134AE">
        <w:rPr>
          <w:rFonts w:ascii="Times New Roman" w:hAnsi="Times New Roman" w:cs="Times New Roman"/>
          <w:szCs w:val="28"/>
        </w:rPr>
        <w:t>）</w:t>
      </w:r>
      <w:r>
        <w:rPr>
          <w:rFonts w:ascii="Times New Roman" w:hAnsi="Times New Roman" w:cs="Times New Roman" w:hint="eastAsia"/>
          <w:szCs w:val="28"/>
        </w:rPr>
        <w:t>所有物料堆场做好覆盖，不得进行物料输入活动。所有喷淋设施、雾炮机、高压高杆喷枪、洒水车视现场情况进行间歇式作业，确保所属区域无明显扬尘。</w:t>
      </w:r>
      <w:r w:rsidRPr="00F03F76">
        <w:rPr>
          <w:rFonts w:ascii="Times New Roman" w:hAnsi="Times New Roman" w:cs="Times New Roman" w:hint="eastAsia"/>
          <w:szCs w:val="28"/>
        </w:rPr>
        <w:t>（责任单位：</w:t>
      </w:r>
      <w:r>
        <w:rPr>
          <w:rFonts w:ascii="Times New Roman" w:hAnsi="Times New Roman" w:cs="Times New Roman" w:hint="eastAsia"/>
          <w:szCs w:val="28"/>
        </w:rPr>
        <w:t>采剥车间、浮选厂、磨矿厂、</w:t>
      </w:r>
      <w:r w:rsidRPr="00F03F76">
        <w:rPr>
          <w:rFonts w:ascii="Times New Roman" w:hAnsi="Times New Roman" w:cs="Times New Roman" w:hint="eastAsia"/>
          <w:szCs w:val="28"/>
        </w:rPr>
        <w:t>特肥厂、化肥厂、</w:t>
      </w:r>
      <w:r>
        <w:rPr>
          <w:rFonts w:ascii="Times New Roman" w:hAnsi="Times New Roman" w:cs="Times New Roman" w:hint="eastAsia"/>
          <w:szCs w:val="28"/>
        </w:rPr>
        <w:t>硫酸厂、行政部</w:t>
      </w:r>
      <w:r w:rsidRPr="00F03F76">
        <w:rPr>
          <w:rFonts w:ascii="Times New Roman" w:hAnsi="Times New Roman" w:cs="Times New Roman" w:hint="eastAsia"/>
          <w:szCs w:val="28"/>
        </w:rPr>
        <w:t>，</w:t>
      </w:r>
      <w:r w:rsidRPr="00F03F76">
        <w:rPr>
          <w:rFonts w:ascii="Times New Roman" w:hAnsi="Times New Roman" w:cs="Times New Roman" w:hint="eastAsia"/>
          <w:szCs w:val="28"/>
        </w:rPr>
        <w:t xml:space="preserve"> </w:t>
      </w:r>
      <w:r w:rsidRPr="00F03F76">
        <w:rPr>
          <w:rFonts w:ascii="Times New Roman" w:hAnsi="Times New Roman" w:cs="Times New Roman" w:hint="eastAsia"/>
          <w:szCs w:val="28"/>
        </w:rPr>
        <w:t>责任人：</w:t>
      </w:r>
      <w:r>
        <w:rPr>
          <w:rFonts w:ascii="Times New Roman" w:hAnsi="Times New Roman" w:cs="Times New Roman" w:hint="eastAsia"/>
          <w:szCs w:val="28"/>
        </w:rPr>
        <w:t>梅开品、彭有强、苏亮、</w:t>
      </w:r>
      <w:r w:rsidRPr="00F03F76">
        <w:rPr>
          <w:rFonts w:ascii="Times New Roman" w:hAnsi="Times New Roman" w:cs="Times New Roman" w:hint="eastAsia"/>
          <w:szCs w:val="28"/>
        </w:rPr>
        <w:t>赵胤彪、曹光玲、</w:t>
      </w:r>
      <w:r>
        <w:rPr>
          <w:rFonts w:ascii="Times New Roman" w:hAnsi="Times New Roman" w:cs="Times New Roman" w:hint="eastAsia"/>
          <w:szCs w:val="28"/>
        </w:rPr>
        <w:t>王自禹、字肖雄</w:t>
      </w:r>
      <w:r w:rsidRPr="00F03F76">
        <w:rPr>
          <w:rFonts w:ascii="Times New Roman" w:hAnsi="Times New Roman" w:cs="Times New Roman" w:hint="eastAsia"/>
          <w:szCs w:val="28"/>
        </w:rPr>
        <w:t>）</w:t>
      </w:r>
    </w:p>
    <w:p w:rsidR="005C1355" w:rsidRPr="00166387" w:rsidRDefault="005C1355" w:rsidP="005C1355">
      <w:pPr>
        <w:ind w:firstLine="560"/>
        <w:rPr>
          <w:rFonts w:ascii="Times New Roman" w:hAnsi="Times New Roman" w:cs="Times New Roman"/>
          <w:szCs w:val="28"/>
        </w:rPr>
      </w:pPr>
      <w:r w:rsidRPr="00166387">
        <w:rPr>
          <w:rFonts w:ascii="Times New Roman" w:hAnsi="Times New Roman" w:cs="Times New Roman" w:hint="eastAsia"/>
          <w:szCs w:val="28"/>
        </w:rPr>
        <w:t>（</w:t>
      </w:r>
      <w:r>
        <w:rPr>
          <w:rFonts w:ascii="Times New Roman" w:hAnsi="Times New Roman" w:cs="Times New Roman" w:hint="eastAsia"/>
          <w:szCs w:val="28"/>
        </w:rPr>
        <w:t>2</w:t>
      </w:r>
      <w:r w:rsidRPr="00166387">
        <w:rPr>
          <w:rFonts w:ascii="Times New Roman" w:hAnsi="Times New Roman" w:cs="Times New Roman" w:hint="eastAsia"/>
          <w:szCs w:val="28"/>
        </w:rPr>
        <w:t>）落实危化厂区主干道清扫、洒水工作，洒水频次不得少于</w:t>
      </w:r>
      <w:r>
        <w:rPr>
          <w:rFonts w:ascii="Times New Roman" w:hAnsi="Times New Roman" w:cs="Times New Roman" w:hint="eastAsia"/>
          <w:szCs w:val="28"/>
        </w:rPr>
        <w:t>4</w:t>
      </w:r>
      <w:r w:rsidRPr="00166387">
        <w:rPr>
          <w:rFonts w:ascii="Times New Roman" w:hAnsi="Times New Roman" w:cs="Times New Roman" w:hint="eastAsia"/>
          <w:szCs w:val="28"/>
        </w:rPr>
        <w:t>次</w:t>
      </w:r>
      <w:r w:rsidRPr="00166387">
        <w:rPr>
          <w:rFonts w:ascii="Times New Roman" w:hAnsi="Times New Roman" w:cs="Times New Roman" w:hint="eastAsia"/>
          <w:szCs w:val="28"/>
        </w:rPr>
        <w:t>/</w:t>
      </w:r>
      <w:r w:rsidRPr="00166387">
        <w:rPr>
          <w:rFonts w:ascii="Times New Roman" w:hAnsi="Times New Roman" w:cs="Times New Roman" w:hint="eastAsia"/>
          <w:szCs w:val="28"/>
        </w:rPr>
        <w:t>天。（责任单位：安全环保部、行政部，责任人：朱浩东、字肖雄）</w:t>
      </w:r>
    </w:p>
    <w:p w:rsidR="005C1355" w:rsidRPr="00166387" w:rsidRDefault="005C1355" w:rsidP="005C1355">
      <w:pPr>
        <w:ind w:firstLine="560"/>
        <w:rPr>
          <w:rFonts w:ascii="Times New Roman" w:hAnsi="Times New Roman" w:cs="Times New Roman"/>
          <w:szCs w:val="28"/>
        </w:rPr>
      </w:pPr>
      <w:r w:rsidRPr="00166387">
        <w:rPr>
          <w:rFonts w:ascii="Times New Roman" w:hAnsi="Times New Roman" w:cs="Times New Roman" w:hint="eastAsia"/>
          <w:szCs w:val="28"/>
        </w:rPr>
        <w:t>（</w:t>
      </w:r>
      <w:r>
        <w:rPr>
          <w:rFonts w:ascii="Times New Roman" w:hAnsi="Times New Roman" w:cs="Times New Roman" w:hint="eastAsia"/>
          <w:szCs w:val="28"/>
        </w:rPr>
        <w:t>3</w:t>
      </w:r>
      <w:r w:rsidRPr="00166387">
        <w:rPr>
          <w:rFonts w:ascii="Times New Roman" w:hAnsi="Times New Roman" w:cs="Times New Roman" w:hint="eastAsia"/>
          <w:szCs w:val="28"/>
        </w:rPr>
        <w:t>）落实浮选厂厂区主干道清扫、洒水工作，洒水频次不得少于</w:t>
      </w:r>
      <w:r>
        <w:rPr>
          <w:rFonts w:ascii="Times New Roman" w:hAnsi="Times New Roman" w:cs="Times New Roman" w:hint="eastAsia"/>
          <w:szCs w:val="28"/>
        </w:rPr>
        <w:t>4</w:t>
      </w:r>
      <w:r w:rsidRPr="00166387">
        <w:rPr>
          <w:rFonts w:ascii="Times New Roman" w:hAnsi="Times New Roman" w:cs="Times New Roman" w:hint="eastAsia"/>
          <w:szCs w:val="28"/>
        </w:rPr>
        <w:t>次</w:t>
      </w:r>
      <w:r w:rsidRPr="00166387">
        <w:rPr>
          <w:rFonts w:ascii="Times New Roman" w:hAnsi="Times New Roman" w:cs="Times New Roman" w:hint="eastAsia"/>
          <w:szCs w:val="28"/>
        </w:rPr>
        <w:t>/</w:t>
      </w:r>
      <w:r w:rsidRPr="00166387">
        <w:rPr>
          <w:rFonts w:ascii="Times New Roman" w:hAnsi="Times New Roman" w:cs="Times New Roman" w:hint="eastAsia"/>
          <w:szCs w:val="28"/>
        </w:rPr>
        <w:t>天。（责任单位：浮选厂，责任人：彭有强）</w:t>
      </w:r>
    </w:p>
    <w:p w:rsidR="005C1355" w:rsidRPr="00166387" w:rsidRDefault="005C1355" w:rsidP="005C1355">
      <w:pPr>
        <w:ind w:firstLine="560"/>
        <w:rPr>
          <w:rFonts w:ascii="Times New Roman" w:hAnsi="Times New Roman" w:cs="Times New Roman"/>
          <w:szCs w:val="28"/>
        </w:rPr>
      </w:pPr>
      <w:r w:rsidRPr="00166387">
        <w:rPr>
          <w:rFonts w:ascii="Times New Roman" w:hAnsi="Times New Roman" w:cs="Times New Roman" w:hint="eastAsia"/>
          <w:szCs w:val="28"/>
        </w:rPr>
        <w:t>（</w:t>
      </w:r>
      <w:r>
        <w:rPr>
          <w:rFonts w:ascii="Times New Roman" w:hAnsi="Times New Roman" w:cs="Times New Roman" w:hint="eastAsia"/>
          <w:szCs w:val="28"/>
        </w:rPr>
        <w:t>4</w:t>
      </w:r>
      <w:r w:rsidRPr="00166387">
        <w:rPr>
          <w:rFonts w:ascii="Times New Roman" w:hAnsi="Times New Roman" w:cs="Times New Roman" w:hint="eastAsia"/>
          <w:szCs w:val="28"/>
        </w:rPr>
        <w:t>）落实采区主干道及作业点洒水工作，每车洒水频次不得少于</w:t>
      </w:r>
      <w:r>
        <w:rPr>
          <w:rFonts w:ascii="Times New Roman" w:hAnsi="Times New Roman" w:cs="Times New Roman" w:hint="eastAsia"/>
          <w:szCs w:val="28"/>
        </w:rPr>
        <w:t>10</w:t>
      </w:r>
      <w:r w:rsidRPr="00166387">
        <w:rPr>
          <w:rFonts w:ascii="Times New Roman" w:hAnsi="Times New Roman" w:cs="Times New Roman" w:hint="eastAsia"/>
          <w:szCs w:val="28"/>
        </w:rPr>
        <w:t>车</w:t>
      </w:r>
      <w:r w:rsidRPr="00166387">
        <w:rPr>
          <w:rFonts w:ascii="Times New Roman" w:hAnsi="Times New Roman" w:cs="Times New Roman" w:hint="eastAsia"/>
          <w:szCs w:val="28"/>
        </w:rPr>
        <w:t>/</w:t>
      </w:r>
      <w:r w:rsidRPr="00166387">
        <w:rPr>
          <w:rFonts w:ascii="Times New Roman" w:hAnsi="Times New Roman" w:cs="Times New Roman" w:hint="eastAsia"/>
          <w:szCs w:val="28"/>
        </w:rPr>
        <w:t>天。（责任单位：采剥车间，责任人：梅开品）</w:t>
      </w:r>
    </w:p>
    <w:p w:rsidR="005C1355" w:rsidRDefault="005C1355" w:rsidP="005C1355">
      <w:pPr>
        <w:ind w:firstLine="560"/>
        <w:rPr>
          <w:rFonts w:ascii="Times New Roman" w:hAnsi="Times New Roman" w:cs="Times New Roman"/>
          <w:szCs w:val="28"/>
        </w:rPr>
      </w:pPr>
      <w:r w:rsidRPr="00166387">
        <w:rPr>
          <w:rFonts w:ascii="Times New Roman" w:hAnsi="Times New Roman" w:cs="Times New Roman" w:hint="eastAsia"/>
          <w:szCs w:val="28"/>
        </w:rPr>
        <w:t>（</w:t>
      </w:r>
      <w:r>
        <w:rPr>
          <w:rFonts w:ascii="Times New Roman" w:hAnsi="Times New Roman" w:cs="Times New Roman" w:hint="eastAsia"/>
          <w:szCs w:val="28"/>
        </w:rPr>
        <w:t>5</w:t>
      </w:r>
      <w:r w:rsidRPr="00166387">
        <w:rPr>
          <w:rFonts w:ascii="Times New Roman" w:hAnsi="Times New Roman" w:cs="Times New Roman" w:hint="eastAsia"/>
          <w:szCs w:val="28"/>
        </w:rPr>
        <w:t>）落实上采区主干道洒水工作，洒水频次不得少于</w:t>
      </w:r>
      <w:r>
        <w:rPr>
          <w:rFonts w:ascii="Times New Roman" w:hAnsi="Times New Roman" w:cs="Times New Roman" w:hint="eastAsia"/>
          <w:szCs w:val="28"/>
        </w:rPr>
        <w:t>10</w:t>
      </w:r>
      <w:r w:rsidRPr="00166387">
        <w:rPr>
          <w:rFonts w:ascii="Times New Roman" w:hAnsi="Times New Roman" w:cs="Times New Roman" w:hint="eastAsia"/>
          <w:szCs w:val="28"/>
        </w:rPr>
        <w:t>车</w:t>
      </w:r>
      <w:r w:rsidRPr="00166387">
        <w:rPr>
          <w:rFonts w:ascii="Times New Roman" w:hAnsi="Times New Roman" w:cs="Times New Roman" w:hint="eastAsia"/>
          <w:szCs w:val="28"/>
        </w:rPr>
        <w:t>/</w:t>
      </w:r>
      <w:r w:rsidRPr="00166387">
        <w:rPr>
          <w:rFonts w:ascii="Times New Roman" w:hAnsi="Times New Roman" w:cs="Times New Roman" w:hint="eastAsia"/>
          <w:szCs w:val="28"/>
        </w:rPr>
        <w:t>天。（责任单位：资源部，责任人：张文辉）</w:t>
      </w:r>
    </w:p>
    <w:p w:rsidR="005C1355" w:rsidRPr="00F134AE" w:rsidRDefault="005C1355" w:rsidP="005C1355">
      <w:pPr>
        <w:ind w:firstLine="560"/>
        <w:rPr>
          <w:rFonts w:ascii="Times New Roman" w:hAnsi="Times New Roman" w:cs="Times New Roman"/>
        </w:rPr>
      </w:pPr>
      <w:r w:rsidRPr="00F134AE">
        <w:rPr>
          <w:rFonts w:ascii="Times New Roman" w:hAnsi="Times New Roman" w:cs="Times New Roman"/>
          <w:szCs w:val="28"/>
        </w:rPr>
        <w:t>（</w:t>
      </w:r>
      <w:r>
        <w:rPr>
          <w:rFonts w:ascii="Times New Roman" w:hAnsi="Times New Roman" w:cs="Times New Roman"/>
          <w:szCs w:val="28"/>
        </w:rPr>
        <w:t>6</w:t>
      </w:r>
      <w:r w:rsidRPr="00F134AE">
        <w:rPr>
          <w:rFonts w:ascii="Times New Roman" w:hAnsi="Times New Roman" w:cs="Times New Roman"/>
          <w:szCs w:val="28"/>
        </w:rPr>
        <w:t>）</w:t>
      </w:r>
      <w:r w:rsidRPr="00812865">
        <w:rPr>
          <w:rFonts w:ascii="Times New Roman" w:hAnsi="Times New Roman" w:cs="Times New Roman" w:hint="eastAsia"/>
          <w:szCs w:val="28"/>
        </w:rPr>
        <w:t>采区停止穿孔、爆破</w:t>
      </w:r>
      <w:r>
        <w:rPr>
          <w:rFonts w:ascii="Times New Roman" w:hAnsi="Times New Roman" w:cs="Times New Roman" w:hint="eastAsia"/>
          <w:szCs w:val="28"/>
        </w:rPr>
        <w:t>等作业。</w:t>
      </w:r>
      <w:r w:rsidRPr="00F03F76">
        <w:rPr>
          <w:rFonts w:ascii="Times New Roman" w:hAnsi="Times New Roman" w:cs="Times New Roman" w:hint="eastAsia"/>
          <w:szCs w:val="28"/>
        </w:rPr>
        <w:t>（责任单位：</w:t>
      </w:r>
      <w:r>
        <w:rPr>
          <w:rFonts w:ascii="Times New Roman" w:hAnsi="Times New Roman" w:cs="Times New Roman" w:hint="eastAsia"/>
          <w:szCs w:val="28"/>
        </w:rPr>
        <w:t>采剥车间</w:t>
      </w:r>
      <w:r w:rsidRPr="00F03F76">
        <w:rPr>
          <w:rFonts w:ascii="Times New Roman" w:hAnsi="Times New Roman" w:cs="Times New Roman" w:hint="eastAsia"/>
          <w:szCs w:val="28"/>
        </w:rPr>
        <w:t>，</w:t>
      </w:r>
      <w:r w:rsidRPr="00F03F76">
        <w:rPr>
          <w:rFonts w:ascii="Times New Roman" w:hAnsi="Times New Roman" w:cs="Times New Roman" w:hint="eastAsia"/>
          <w:szCs w:val="28"/>
        </w:rPr>
        <w:t xml:space="preserve"> </w:t>
      </w:r>
      <w:r w:rsidRPr="00F03F76">
        <w:rPr>
          <w:rFonts w:ascii="Times New Roman" w:hAnsi="Times New Roman" w:cs="Times New Roman" w:hint="eastAsia"/>
          <w:szCs w:val="28"/>
        </w:rPr>
        <w:t>责任人：</w:t>
      </w:r>
      <w:r>
        <w:rPr>
          <w:rFonts w:ascii="Times New Roman" w:hAnsi="Times New Roman" w:cs="Times New Roman" w:hint="eastAsia"/>
          <w:szCs w:val="28"/>
        </w:rPr>
        <w:t>梅开品</w:t>
      </w:r>
      <w:r w:rsidRPr="00F03F76">
        <w:rPr>
          <w:rFonts w:ascii="Times New Roman" w:hAnsi="Times New Roman" w:cs="Times New Roman" w:hint="eastAsia"/>
          <w:szCs w:val="28"/>
        </w:rPr>
        <w:t>）</w:t>
      </w:r>
    </w:p>
    <w:p w:rsidR="005C1355" w:rsidRPr="00F134AE" w:rsidRDefault="005C1355" w:rsidP="005C1355">
      <w:pPr>
        <w:ind w:firstLine="560"/>
        <w:jc w:val="left"/>
        <w:rPr>
          <w:rFonts w:ascii="Times New Roman" w:hAnsi="Times New Roman" w:cs="Times New Roman"/>
          <w:szCs w:val="28"/>
        </w:rPr>
      </w:pPr>
      <w:r w:rsidRPr="00921845">
        <w:rPr>
          <w:rFonts w:ascii="Times New Roman" w:hAnsi="Times New Roman" w:cs="Times New Roman" w:hint="eastAsia"/>
          <w:szCs w:val="28"/>
        </w:rPr>
        <w:t>云南磷化集团海口磷业有限公司</w:t>
      </w:r>
      <w:r w:rsidRPr="00F134AE">
        <w:rPr>
          <w:rFonts w:ascii="Times New Roman" w:hAnsi="Times New Roman" w:cs="Times New Roman" w:hint="eastAsia"/>
          <w:szCs w:val="28"/>
        </w:rPr>
        <w:t>不同预警下应急响应措施见表</w:t>
      </w:r>
      <w:r w:rsidRPr="00F134AE">
        <w:rPr>
          <w:rFonts w:ascii="Times New Roman" w:hAnsi="Times New Roman" w:cs="Times New Roman" w:hint="eastAsia"/>
          <w:szCs w:val="28"/>
        </w:rPr>
        <w:t>5-1</w:t>
      </w:r>
      <w:r w:rsidRPr="00F134AE">
        <w:rPr>
          <w:rFonts w:ascii="Times New Roman" w:hAnsi="Times New Roman" w:cs="Times New Roman" w:hint="eastAsia"/>
          <w:szCs w:val="28"/>
        </w:rPr>
        <w:t>。</w:t>
      </w:r>
    </w:p>
    <w:p w:rsidR="00405F24" w:rsidRPr="005C1355" w:rsidRDefault="00405F24" w:rsidP="00405F24">
      <w:pPr>
        <w:ind w:firstLine="560"/>
        <w:jc w:val="left"/>
        <w:rPr>
          <w:rFonts w:ascii="Times New Roman" w:hAnsi="Times New Roman" w:cs="Times New Roman"/>
          <w:szCs w:val="28"/>
        </w:rPr>
      </w:pPr>
    </w:p>
    <w:p w:rsidR="00405F24" w:rsidRPr="00F134AE" w:rsidRDefault="00405F24" w:rsidP="00405F24">
      <w:pPr>
        <w:widowControl/>
        <w:ind w:firstLine="482"/>
        <w:jc w:val="center"/>
        <w:rPr>
          <w:rFonts w:ascii="Times New Roman" w:hAnsi="Times New Roman" w:cs="Times New Roman"/>
          <w:b/>
          <w:sz w:val="24"/>
          <w:szCs w:val="24"/>
        </w:rPr>
      </w:pPr>
    </w:p>
    <w:p w:rsidR="00405F24" w:rsidRPr="00F134AE" w:rsidRDefault="00405F24" w:rsidP="00405F24">
      <w:pPr>
        <w:ind w:firstLine="562"/>
        <w:rPr>
          <w:rFonts w:asciiTheme="minorEastAsia" w:hAnsiTheme="minorEastAsia"/>
          <w:b/>
          <w:bCs/>
          <w:kern w:val="44"/>
          <w:szCs w:val="28"/>
        </w:rPr>
        <w:sectPr w:rsidR="00405F24" w:rsidRPr="00F134AE" w:rsidSect="00071455">
          <w:pgSz w:w="11906" w:h="16838"/>
          <w:pgMar w:top="1440" w:right="1800" w:bottom="1440" w:left="1800" w:header="851" w:footer="992" w:gutter="0"/>
          <w:cols w:space="425"/>
          <w:docGrid w:type="lines" w:linePitch="312"/>
        </w:sectPr>
      </w:pPr>
    </w:p>
    <w:p w:rsidR="00405F24" w:rsidRPr="00BE7F25" w:rsidRDefault="008C008C" w:rsidP="00BE7F25">
      <w:pPr>
        <w:ind w:firstLine="482"/>
        <w:jc w:val="center"/>
        <w:rPr>
          <w:b/>
          <w:sz w:val="24"/>
        </w:rPr>
      </w:pPr>
      <w:r w:rsidRPr="00BE7F25">
        <w:rPr>
          <w:rFonts w:hint="eastAsia"/>
          <w:b/>
          <w:sz w:val="24"/>
        </w:rPr>
        <w:lastRenderedPageBreak/>
        <w:t>表</w:t>
      </w:r>
      <w:r w:rsidRPr="00BE7F25">
        <w:rPr>
          <w:rFonts w:hint="eastAsia"/>
          <w:b/>
          <w:sz w:val="24"/>
        </w:rPr>
        <w:t>5</w:t>
      </w:r>
      <w:r w:rsidR="0006326F" w:rsidRPr="00BE7F25">
        <w:rPr>
          <w:rFonts w:hint="eastAsia"/>
          <w:b/>
          <w:sz w:val="24"/>
        </w:rPr>
        <w:t>-1</w:t>
      </w:r>
      <w:r w:rsidR="00B77065" w:rsidRPr="00BE7F25">
        <w:rPr>
          <w:rFonts w:hint="eastAsia"/>
          <w:b/>
          <w:sz w:val="24"/>
        </w:rPr>
        <w:t>云南磷化集团海口磷业有限公司</w:t>
      </w:r>
      <w:r w:rsidRPr="00BE7F25">
        <w:rPr>
          <w:rFonts w:hint="eastAsia"/>
          <w:b/>
          <w:sz w:val="24"/>
        </w:rPr>
        <w:t>不同预警下应急响应措施一览表</w:t>
      </w:r>
    </w:p>
    <w:tbl>
      <w:tblPr>
        <w:tblStyle w:val="ab"/>
        <w:tblpPr w:leftFromText="180" w:rightFromText="180" w:vertAnchor="page" w:horzAnchor="margin" w:tblpY="1753"/>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548"/>
        <w:gridCol w:w="1813"/>
        <w:gridCol w:w="2582"/>
        <w:gridCol w:w="1860"/>
        <w:gridCol w:w="2718"/>
        <w:gridCol w:w="1714"/>
        <w:gridCol w:w="1302"/>
      </w:tblGrid>
      <w:tr w:rsidR="00E67E3C" w:rsidRPr="00BE7F25" w:rsidTr="005D3273">
        <w:trPr>
          <w:trHeight w:val="399"/>
        </w:trPr>
        <w:tc>
          <w:tcPr>
            <w:tcW w:w="310" w:type="pct"/>
            <w:vMerge w:val="restart"/>
            <w:vAlign w:val="center"/>
            <w:hideMark/>
          </w:tcPr>
          <w:p w:rsidR="00E67E3C" w:rsidRPr="00ED3B02" w:rsidRDefault="00E67E3C" w:rsidP="00ED3B02">
            <w:pPr>
              <w:ind w:firstLineChars="0" w:firstLine="0"/>
              <w:jc w:val="center"/>
              <w:rPr>
                <w:rFonts w:asciiTheme="minorEastAsia" w:hAnsiTheme="minorEastAsia"/>
                <w:b/>
                <w:bCs/>
                <w:sz w:val="21"/>
                <w:szCs w:val="21"/>
              </w:rPr>
            </w:pPr>
            <w:r w:rsidRPr="00ED3B02">
              <w:rPr>
                <w:rFonts w:asciiTheme="minorEastAsia" w:hAnsiTheme="minorEastAsia" w:hint="eastAsia"/>
                <w:b/>
                <w:sz w:val="21"/>
                <w:szCs w:val="21"/>
              </w:rPr>
              <w:t>排放方式</w:t>
            </w:r>
          </w:p>
        </w:tc>
        <w:tc>
          <w:tcPr>
            <w:tcW w:w="1407" w:type="pct"/>
            <w:gridSpan w:val="2"/>
            <w:vAlign w:val="center"/>
            <w:hideMark/>
          </w:tcPr>
          <w:p w:rsidR="00E67E3C" w:rsidRPr="00ED3B02" w:rsidRDefault="00E67E3C" w:rsidP="00ED3B02">
            <w:pPr>
              <w:ind w:firstLineChars="0" w:firstLine="0"/>
              <w:jc w:val="center"/>
              <w:rPr>
                <w:rFonts w:asciiTheme="minorEastAsia" w:hAnsiTheme="minorEastAsia"/>
                <w:b/>
                <w:bCs/>
                <w:sz w:val="21"/>
                <w:szCs w:val="21"/>
              </w:rPr>
            </w:pPr>
            <w:r w:rsidRPr="00ED3B02">
              <w:rPr>
                <w:rFonts w:asciiTheme="minorEastAsia" w:hAnsiTheme="minorEastAsia" w:hint="eastAsia"/>
                <w:b/>
                <w:sz w:val="21"/>
                <w:szCs w:val="21"/>
              </w:rPr>
              <w:t>黄色预警</w:t>
            </w:r>
          </w:p>
        </w:tc>
        <w:tc>
          <w:tcPr>
            <w:tcW w:w="1433" w:type="pct"/>
            <w:gridSpan w:val="2"/>
            <w:vAlign w:val="center"/>
            <w:hideMark/>
          </w:tcPr>
          <w:p w:rsidR="00E67E3C" w:rsidRPr="00ED3B02" w:rsidRDefault="00E67E3C" w:rsidP="00ED3B02">
            <w:pPr>
              <w:ind w:firstLineChars="0" w:firstLine="0"/>
              <w:jc w:val="center"/>
              <w:rPr>
                <w:rFonts w:asciiTheme="minorEastAsia" w:hAnsiTheme="minorEastAsia"/>
                <w:b/>
                <w:bCs/>
                <w:sz w:val="21"/>
                <w:szCs w:val="21"/>
              </w:rPr>
            </w:pPr>
            <w:r w:rsidRPr="00ED3B02">
              <w:rPr>
                <w:rFonts w:asciiTheme="minorEastAsia" w:hAnsiTheme="minorEastAsia" w:hint="eastAsia"/>
                <w:b/>
                <w:sz w:val="21"/>
                <w:szCs w:val="21"/>
              </w:rPr>
              <w:t>橙色预警</w:t>
            </w:r>
          </w:p>
        </w:tc>
        <w:tc>
          <w:tcPr>
            <w:tcW w:w="1430" w:type="pct"/>
            <w:gridSpan w:val="2"/>
            <w:vAlign w:val="center"/>
            <w:hideMark/>
          </w:tcPr>
          <w:p w:rsidR="00E67E3C" w:rsidRPr="00ED3B02" w:rsidRDefault="00E67E3C" w:rsidP="00ED3B02">
            <w:pPr>
              <w:ind w:firstLineChars="0" w:firstLine="0"/>
              <w:jc w:val="center"/>
              <w:rPr>
                <w:rFonts w:asciiTheme="minorEastAsia" w:hAnsiTheme="minorEastAsia"/>
                <w:b/>
                <w:bCs/>
                <w:sz w:val="21"/>
                <w:szCs w:val="21"/>
              </w:rPr>
            </w:pPr>
            <w:r w:rsidRPr="00ED3B02">
              <w:rPr>
                <w:rFonts w:asciiTheme="minorEastAsia" w:hAnsiTheme="minorEastAsia" w:hint="eastAsia"/>
                <w:b/>
                <w:sz w:val="21"/>
                <w:szCs w:val="21"/>
              </w:rPr>
              <w:t>红色预警</w:t>
            </w:r>
          </w:p>
        </w:tc>
        <w:tc>
          <w:tcPr>
            <w:tcW w:w="420" w:type="pct"/>
            <w:vMerge w:val="restart"/>
            <w:vAlign w:val="center"/>
          </w:tcPr>
          <w:p w:rsidR="00E67E3C" w:rsidRPr="00ED3B02" w:rsidRDefault="00E67E3C" w:rsidP="00A63BD8">
            <w:pPr>
              <w:ind w:firstLineChars="0" w:firstLine="0"/>
              <w:jc w:val="center"/>
              <w:rPr>
                <w:rFonts w:asciiTheme="minorEastAsia" w:hAnsiTheme="minorEastAsia"/>
                <w:b/>
                <w:bCs/>
                <w:sz w:val="21"/>
                <w:szCs w:val="21"/>
              </w:rPr>
            </w:pPr>
            <w:r w:rsidRPr="00ED3B02">
              <w:rPr>
                <w:rFonts w:asciiTheme="minorEastAsia" w:hAnsiTheme="minorEastAsia" w:hint="eastAsia"/>
                <w:b/>
                <w:sz w:val="21"/>
                <w:szCs w:val="21"/>
              </w:rPr>
              <w:t>工程</w:t>
            </w:r>
            <w:r w:rsidRPr="00ED3B02">
              <w:rPr>
                <w:rFonts w:asciiTheme="minorEastAsia" w:hAnsiTheme="minorEastAsia" w:hint="eastAsia"/>
                <w:b/>
                <w:bCs/>
                <w:sz w:val="21"/>
                <w:szCs w:val="21"/>
              </w:rPr>
              <w:t>措施</w:t>
            </w:r>
          </w:p>
        </w:tc>
      </w:tr>
      <w:tr w:rsidR="00E67E3C" w:rsidRPr="00BE7F25" w:rsidTr="0080323C">
        <w:trPr>
          <w:trHeight w:val="323"/>
        </w:trPr>
        <w:tc>
          <w:tcPr>
            <w:tcW w:w="310" w:type="pct"/>
            <w:vMerge/>
            <w:vAlign w:val="center"/>
            <w:hideMark/>
          </w:tcPr>
          <w:p w:rsidR="00E67E3C" w:rsidRPr="00BE7F25" w:rsidRDefault="00E67E3C" w:rsidP="00BE7F25">
            <w:pPr>
              <w:ind w:firstLineChars="0" w:firstLine="0"/>
              <w:rPr>
                <w:rFonts w:asciiTheme="minorEastAsia" w:hAnsiTheme="minorEastAsia"/>
                <w:sz w:val="21"/>
                <w:szCs w:val="21"/>
              </w:rPr>
            </w:pPr>
          </w:p>
        </w:tc>
        <w:tc>
          <w:tcPr>
            <w:tcW w:w="822" w:type="pct"/>
            <w:vAlign w:val="center"/>
            <w:hideMark/>
          </w:tcPr>
          <w:p w:rsidR="00E67E3C" w:rsidRPr="00ED3B02" w:rsidRDefault="00E67E3C" w:rsidP="00ED3B02">
            <w:pPr>
              <w:ind w:firstLineChars="0" w:firstLine="0"/>
              <w:jc w:val="center"/>
              <w:rPr>
                <w:rFonts w:asciiTheme="minorEastAsia" w:hAnsiTheme="minorEastAsia"/>
                <w:b/>
                <w:sz w:val="21"/>
                <w:szCs w:val="21"/>
              </w:rPr>
            </w:pPr>
            <w:r w:rsidRPr="00ED3B02">
              <w:rPr>
                <w:rFonts w:asciiTheme="minorEastAsia" w:hAnsiTheme="minorEastAsia" w:hint="eastAsia"/>
                <w:b/>
                <w:sz w:val="21"/>
                <w:szCs w:val="21"/>
              </w:rPr>
              <w:t>管理</w:t>
            </w:r>
          </w:p>
        </w:tc>
        <w:tc>
          <w:tcPr>
            <w:tcW w:w="585" w:type="pct"/>
            <w:vAlign w:val="center"/>
            <w:hideMark/>
          </w:tcPr>
          <w:p w:rsidR="00E67E3C" w:rsidRPr="00ED3B02" w:rsidRDefault="00E67E3C" w:rsidP="00ED3B02">
            <w:pPr>
              <w:ind w:firstLineChars="0" w:firstLine="0"/>
              <w:jc w:val="center"/>
              <w:rPr>
                <w:rFonts w:asciiTheme="minorEastAsia" w:hAnsiTheme="minorEastAsia"/>
                <w:b/>
                <w:sz w:val="21"/>
                <w:szCs w:val="21"/>
              </w:rPr>
            </w:pPr>
            <w:r w:rsidRPr="00ED3B02">
              <w:rPr>
                <w:rFonts w:asciiTheme="minorEastAsia" w:hAnsiTheme="minorEastAsia" w:hint="eastAsia"/>
                <w:b/>
                <w:sz w:val="21"/>
                <w:szCs w:val="21"/>
              </w:rPr>
              <w:t>结构</w:t>
            </w:r>
          </w:p>
        </w:tc>
        <w:tc>
          <w:tcPr>
            <w:tcW w:w="833" w:type="pct"/>
            <w:vAlign w:val="center"/>
            <w:hideMark/>
          </w:tcPr>
          <w:p w:rsidR="00E67E3C" w:rsidRPr="00ED3B02" w:rsidRDefault="00E67E3C" w:rsidP="00ED3B02">
            <w:pPr>
              <w:ind w:firstLineChars="0" w:firstLine="0"/>
              <w:jc w:val="center"/>
              <w:rPr>
                <w:rFonts w:asciiTheme="minorEastAsia" w:hAnsiTheme="minorEastAsia"/>
                <w:b/>
                <w:sz w:val="21"/>
                <w:szCs w:val="21"/>
              </w:rPr>
            </w:pPr>
            <w:r w:rsidRPr="00ED3B02">
              <w:rPr>
                <w:rFonts w:asciiTheme="minorEastAsia" w:hAnsiTheme="minorEastAsia" w:hint="eastAsia"/>
                <w:b/>
                <w:sz w:val="21"/>
                <w:szCs w:val="21"/>
              </w:rPr>
              <w:t>管理</w:t>
            </w:r>
          </w:p>
        </w:tc>
        <w:tc>
          <w:tcPr>
            <w:tcW w:w="600" w:type="pct"/>
            <w:vAlign w:val="center"/>
            <w:hideMark/>
          </w:tcPr>
          <w:p w:rsidR="00E67E3C" w:rsidRPr="00ED3B02" w:rsidRDefault="00E67E3C" w:rsidP="00ED3B02">
            <w:pPr>
              <w:ind w:firstLineChars="0" w:firstLine="0"/>
              <w:jc w:val="center"/>
              <w:rPr>
                <w:rFonts w:asciiTheme="minorEastAsia" w:hAnsiTheme="minorEastAsia"/>
                <w:b/>
                <w:sz w:val="21"/>
                <w:szCs w:val="21"/>
              </w:rPr>
            </w:pPr>
            <w:r w:rsidRPr="00ED3B02">
              <w:rPr>
                <w:rFonts w:asciiTheme="minorEastAsia" w:hAnsiTheme="minorEastAsia" w:hint="eastAsia"/>
                <w:b/>
                <w:sz w:val="21"/>
                <w:szCs w:val="21"/>
              </w:rPr>
              <w:t>结构</w:t>
            </w:r>
          </w:p>
        </w:tc>
        <w:tc>
          <w:tcPr>
            <w:tcW w:w="877" w:type="pct"/>
            <w:vAlign w:val="center"/>
            <w:hideMark/>
          </w:tcPr>
          <w:p w:rsidR="00E67E3C" w:rsidRPr="00ED3B02" w:rsidRDefault="00E67E3C" w:rsidP="00ED3B02">
            <w:pPr>
              <w:ind w:firstLineChars="0" w:firstLine="0"/>
              <w:jc w:val="center"/>
              <w:rPr>
                <w:rFonts w:asciiTheme="minorEastAsia" w:hAnsiTheme="minorEastAsia"/>
                <w:b/>
                <w:sz w:val="21"/>
                <w:szCs w:val="21"/>
              </w:rPr>
            </w:pPr>
            <w:r w:rsidRPr="00ED3B02">
              <w:rPr>
                <w:rFonts w:asciiTheme="minorEastAsia" w:hAnsiTheme="minorEastAsia" w:hint="eastAsia"/>
                <w:b/>
                <w:sz w:val="21"/>
                <w:szCs w:val="21"/>
              </w:rPr>
              <w:t>管理</w:t>
            </w:r>
          </w:p>
        </w:tc>
        <w:tc>
          <w:tcPr>
            <w:tcW w:w="553" w:type="pct"/>
            <w:vAlign w:val="center"/>
            <w:hideMark/>
          </w:tcPr>
          <w:p w:rsidR="00E67E3C" w:rsidRPr="00BE7F25" w:rsidRDefault="00E67E3C" w:rsidP="00ED3B02">
            <w:pPr>
              <w:ind w:firstLineChars="0" w:firstLine="0"/>
              <w:jc w:val="center"/>
              <w:rPr>
                <w:rFonts w:asciiTheme="minorEastAsia" w:hAnsiTheme="minorEastAsia"/>
                <w:sz w:val="21"/>
                <w:szCs w:val="21"/>
              </w:rPr>
            </w:pPr>
            <w:r w:rsidRPr="00BE7F25">
              <w:rPr>
                <w:rFonts w:asciiTheme="minorEastAsia" w:hAnsiTheme="minorEastAsia" w:hint="eastAsia"/>
                <w:sz w:val="21"/>
                <w:szCs w:val="21"/>
              </w:rPr>
              <w:t>结构</w:t>
            </w:r>
          </w:p>
        </w:tc>
        <w:tc>
          <w:tcPr>
            <w:tcW w:w="420" w:type="pct"/>
            <w:vMerge/>
            <w:vAlign w:val="center"/>
            <w:hideMark/>
          </w:tcPr>
          <w:p w:rsidR="00E67E3C" w:rsidRPr="00BE7F25" w:rsidRDefault="00E67E3C" w:rsidP="00BE7F25">
            <w:pPr>
              <w:ind w:firstLineChars="0" w:firstLine="0"/>
              <w:rPr>
                <w:rFonts w:asciiTheme="minorEastAsia" w:hAnsiTheme="minorEastAsia"/>
                <w:sz w:val="21"/>
                <w:szCs w:val="21"/>
              </w:rPr>
            </w:pPr>
          </w:p>
        </w:tc>
      </w:tr>
      <w:tr w:rsidR="00D11647" w:rsidRPr="00BE7F25" w:rsidTr="0080323C">
        <w:trPr>
          <w:trHeight w:val="1931"/>
        </w:trPr>
        <w:tc>
          <w:tcPr>
            <w:tcW w:w="310" w:type="pct"/>
            <w:vMerge w:val="restart"/>
            <w:vAlign w:val="center"/>
            <w:hideMark/>
          </w:tcPr>
          <w:p w:rsidR="00D11647" w:rsidRPr="00BE7F25" w:rsidRDefault="00D11647"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有组织排放</w:t>
            </w:r>
          </w:p>
        </w:tc>
        <w:tc>
          <w:tcPr>
            <w:tcW w:w="822" w:type="pct"/>
            <w:vAlign w:val="center"/>
            <w:hideMark/>
          </w:tcPr>
          <w:p w:rsidR="00D11647" w:rsidRPr="00BE7F25" w:rsidRDefault="00D11647"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1、硫酸厂20万吨/年硫磺制酸排气筒、[33+60(Ⅰ)]万吨/年硫磺制酸排气筒、60(Ⅱ)万吨/年硫磺制酸排气筒三根安装有SO</w:t>
            </w:r>
            <w:r w:rsidRPr="00BE7F25">
              <w:rPr>
                <w:rFonts w:asciiTheme="minorEastAsia" w:hAnsiTheme="minorEastAsia" w:hint="eastAsia"/>
                <w:sz w:val="21"/>
                <w:szCs w:val="21"/>
                <w:vertAlign w:val="subscript"/>
              </w:rPr>
              <w:t>2</w:t>
            </w:r>
            <w:r w:rsidRPr="00BE7F25">
              <w:rPr>
                <w:rFonts w:asciiTheme="minorEastAsia" w:hAnsiTheme="minorEastAsia" w:hint="eastAsia"/>
                <w:sz w:val="21"/>
                <w:szCs w:val="21"/>
              </w:rPr>
              <w:t>在线监测设施的排气筒必须达标排放，确保SO</w:t>
            </w:r>
            <w:r w:rsidRPr="00BE7F25">
              <w:rPr>
                <w:rFonts w:asciiTheme="minorEastAsia" w:hAnsiTheme="minorEastAsia" w:hint="eastAsia"/>
                <w:sz w:val="21"/>
                <w:szCs w:val="21"/>
                <w:vertAlign w:val="subscript"/>
              </w:rPr>
              <w:t>2</w:t>
            </w:r>
            <w:r w:rsidRPr="00BE7F25">
              <w:rPr>
                <w:rFonts w:asciiTheme="minorEastAsia" w:hAnsiTheme="minorEastAsia" w:hint="eastAsia"/>
                <w:sz w:val="21"/>
                <w:szCs w:val="21"/>
              </w:rPr>
              <w:t>浓度&lt;400mg/Nm</w:t>
            </w:r>
            <w:r w:rsidRPr="00BE7F25">
              <w:rPr>
                <w:rFonts w:asciiTheme="minorEastAsia" w:hAnsiTheme="minorEastAsia" w:hint="eastAsia"/>
                <w:sz w:val="21"/>
                <w:szCs w:val="21"/>
                <w:vertAlign w:val="superscript"/>
              </w:rPr>
              <w:t>3</w:t>
            </w:r>
            <w:r w:rsidRPr="00BE7F25">
              <w:rPr>
                <w:rFonts w:asciiTheme="minorEastAsia" w:hAnsiTheme="minorEastAsia" w:hint="eastAsia"/>
                <w:sz w:val="21"/>
                <w:szCs w:val="21"/>
              </w:rPr>
              <w:t>。</w:t>
            </w:r>
          </w:p>
        </w:tc>
        <w:tc>
          <w:tcPr>
            <w:tcW w:w="585" w:type="pct"/>
            <w:vAlign w:val="center"/>
            <w:hideMark/>
          </w:tcPr>
          <w:p w:rsidR="00D11647" w:rsidRDefault="00A63BD8" w:rsidP="00BE7F25">
            <w:pPr>
              <w:ind w:firstLineChars="0" w:firstLine="0"/>
              <w:rPr>
                <w:rFonts w:asciiTheme="minorEastAsia" w:hAnsiTheme="minorEastAsia"/>
                <w:sz w:val="21"/>
                <w:szCs w:val="21"/>
              </w:rPr>
            </w:pPr>
            <w:r>
              <w:rPr>
                <w:rFonts w:asciiTheme="minorEastAsia" w:hAnsiTheme="minorEastAsia"/>
                <w:sz w:val="21"/>
                <w:szCs w:val="21"/>
              </w:rPr>
              <w:t>1、</w:t>
            </w:r>
            <w:r>
              <w:rPr>
                <w:rFonts w:asciiTheme="minorEastAsia" w:hAnsiTheme="minorEastAsia" w:hint="eastAsia"/>
                <w:sz w:val="21"/>
                <w:szCs w:val="21"/>
              </w:rPr>
              <w:t>定期清理吸收塔。</w:t>
            </w:r>
          </w:p>
          <w:p w:rsidR="00A63BD8" w:rsidRPr="00BE7F25" w:rsidRDefault="00A63BD8" w:rsidP="00BE7F25">
            <w:pPr>
              <w:ind w:firstLineChars="0" w:firstLine="0"/>
              <w:rPr>
                <w:rFonts w:asciiTheme="minorEastAsia" w:hAnsiTheme="minorEastAsia"/>
                <w:sz w:val="21"/>
                <w:szCs w:val="21"/>
              </w:rPr>
            </w:pPr>
            <w:r>
              <w:rPr>
                <w:rFonts w:asciiTheme="minorEastAsia" w:hAnsiTheme="minorEastAsia"/>
                <w:sz w:val="21"/>
                <w:szCs w:val="21"/>
              </w:rPr>
              <w:t>2、</w:t>
            </w:r>
            <w:r>
              <w:rPr>
                <w:rFonts w:asciiTheme="minorEastAsia" w:hAnsiTheme="minorEastAsia" w:hint="eastAsia"/>
                <w:sz w:val="21"/>
                <w:szCs w:val="21"/>
              </w:rPr>
              <w:t>控制工艺指标，确保尾气达标排放。</w:t>
            </w:r>
          </w:p>
        </w:tc>
        <w:tc>
          <w:tcPr>
            <w:tcW w:w="833" w:type="pct"/>
            <w:vAlign w:val="center"/>
            <w:hideMark/>
          </w:tcPr>
          <w:p w:rsidR="00D11647" w:rsidRPr="00BE7F25" w:rsidRDefault="00D11647"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1、硫酸厂20万吨/年硫磺制酸排气筒、[33+60(Ⅰ)]万吨/年硫磺制酸排气筒、60(Ⅱ)万吨/年硫磺制酸排气筒三根安装有SO</w:t>
            </w:r>
            <w:r w:rsidRPr="00BE7F25">
              <w:rPr>
                <w:rFonts w:asciiTheme="minorEastAsia" w:hAnsiTheme="minorEastAsia" w:hint="eastAsia"/>
                <w:sz w:val="21"/>
                <w:szCs w:val="21"/>
                <w:vertAlign w:val="subscript"/>
              </w:rPr>
              <w:t>2</w:t>
            </w:r>
            <w:r w:rsidRPr="00BE7F25">
              <w:rPr>
                <w:rFonts w:asciiTheme="minorEastAsia" w:hAnsiTheme="minorEastAsia" w:hint="eastAsia"/>
                <w:sz w:val="21"/>
                <w:szCs w:val="21"/>
              </w:rPr>
              <w:t>在线监测设施的排气筒必须达标排放，确保SO</w:t>
            </w:r>
            <w:r w:rsidRPr="00BE7F25">
              <w:rPr>
                <w:rFonts w:asciiTheme="minorEastAsia" w:hAnsiTheme="minorEastAsia" w:hint="eastAsia"/>
                <w:sz w:val="21"/>
                <w:szCs w:val="21"/>
                <w:vertAlign w:val="subscript"/>
              </w:rPr>
              <w:t>2</w:t>
            </w:r>
            <w:r w:rsidRPr="00BE7F25">
              <w:rPr>
                <w:rFonts w:asciiTheme="minorEastAsia" w:hAnsiTheme="minorEastAsia" w:hint="eastAsia"/>
                <w:sz w:val="21"/>
                <w:szCs w:val="21"/>
              </w:rPr>
              <w:t>浓度&lt;200mg/Nm</w:t>
            </w:r>
            <w:r w:rsidRPr="00BE7F25">
              <w:rPr>
                <w:rFonts w:asciiTheme="minorEastAsia" w:hAnsiTheme="minorEastAsia" w:hint="eastAsia"/>
                <w:sz w:val="21"/>
                <w:szCs w:val="21"/>
                <w:vertAlign w:val="superscript"/>
              </w:rPr>
              <w:t>3</w:t>
            </w:r>
            <w:r w:rsidRPr="00BE7F25">
              <w:rPr>
                <w:rFonts w:asciiTheme="minorEastAsia" w:hAnsiTheme="minorEastAsia" w:hint="eastAsia"/>
                <w:sz w:val="21"/>
                <w:szCs w:val="21"/>
              </w:rPr>
              <w:t>。</w:t>
            </w:r>
          </w:p>
        </w:tc>
        <w:tc>
          <w:tcPr>
            <w:tcW w:w="600" w:type="pct"/>
            <w:vAlign w:val="center"/>
            <w:hideMark/>
          </w:tcPr>
          <w:p w:rsidR="00A63BD8" w:rsidRDefault="00A63BD8" w:rsidP="00A63BD8">
            <w:pPr>
              <w:ind w:firstLineChars="0" w:firstLine="0"/>
              <w:rPr>
                <w:rFonts w:asciiTheme="minorEastAsia" w:hAnsiTheme="minorEastAsia"/>
                <w:sz w:val="21"/>
                <w:szCs w:val="21"/>
              </w:rPr>
            </w:pPr>
            <w:r>
              <w:rPr>
                <w:rFonts w:asciiTheme="minorEastAsia" w:hAnsiTheme="minorEastAsia"/>
                <w:sz w:val="21"/>
                <w:szCs w:val="21"/>
              </w:rPr>
              <w:t>1、</w:t>
            </w:r>
            <w:r>
              <w:rPr>
                <w:rFonts w:asciiTheme="minorEastAsia" w:hAnsiTheme="minorEastAsia" w:hint="eastAsia"/>
                <w:sz w:val="21"/>
                <w:szCs w:val="21"/>
              </w:rPr>
              <w:t>定期清理吸收塔。</w:t>
            </w:r>
          </w:p>
          <w:p w:rsidR="00D11647" w:rsidRPr="00BE7F25" w:rsidRDefault="00A63BD8" w:rsidP="00A63BD8">
            <w:pPr>
              <w:ind w:firstLineChars="0" w:firstLine="0"/>
              <w:rPr>
                <w:rFonts w:asciiTheme="minorEastAsia" w:hAnsiTheme="minorEastAsia"/>
                <w:sz w:val="21"/>
                <w:szCs w:val="21"/>
              </w:rPr>
            </w:pPr>
            <w:r>
              <w:rPr>
                <w:rFonts w:asciiTheme="minorEastAsia" w:hAnsiTheme="minorEastAsia"/>
                <w:sz w:val="21"/>
                <w:szCs w:val="21"/>
              </w:rPr>
              <w:t>2、</w:t>
            </w:r>
            <w:r>
              <w:rPr>
                <w:rFonts w:asciiTheme="minorEastAsia" w:hAnsiTheme="minorEastAsia" w:hint="eastAsia"/>
                <w:sz w:val="21"/>
                <w:szCs w:val="21"/>
              </w:rPr>
              <w:t>控制工艺指标，确保尾气达标排放。</w:t>
            </w:r>
          </w:p>
        </w:tc>
        <w:tc>
          <w:tcPr>
            <w:tcW w:w="877" w:type="pct"/>
            <w:vAlign w:val="center"/>
            <w:hideMark/>
          </w:tcPr>
          <w:p w:rsidR="00D11647" w:rsidRPr="00BE7F25" w:rsidRDefault="00D11647"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1、硫酸厂20万吨/年硫磺制酸排气筒、[33+60(Ⅰ)]万吨/年硫磺制酸排气筒、60(Ⅱ)万吨/年硫磺制酸排气筒三根安装有SO</w:t>
            </w:r>
            <w:r w:rsidRPr="00BE7F25">
              <w:rPr>
                <w:rFonts w:asciiTheme="minorEastAsia" w:hAnsiTheme="minorEastAsia" w:hint="eastAsia"/>
                <w:sz w:val="21"/>
                <w:szCs w:val="21"/>
                <w:vertAlign w:val="subscript"/>
              </w:rPr>
              <w:t>2</w:t>
            </w:r>
            <w:r w:rsidRPr="00BE7F25">
              <w:rPr>
                <w:rFonts w:asciiTheme="minorEastAsia" w:hAnsiTheme="minorEastAsia" w:hint="eastAsia"/>
                <w:sz w:val="21"/>
                <w:szCs w:val="21"/>
              </w:rPr>
              <w:t>在线监测设施的排气筒必须达标排放，确保SO</w:t>
            </w:r>
            <w:r w:rsidRPr="00BE7F25">
              <w:rPr>
                <w:rFonts w:asciiTheme="minorEastAsia" w:hAnsiTheme="minorEastAsia" w:hint="eastAsia"/>
                <w:sz w:val="21"/>
                <w:szCs w:val="21"/>
                <w:vertAlign w:val="subscript"/>
              </w:rPr>
              <w:t>2</w:t>
            </w:r>
            <w:r w:rsidRPr="00BE7F25">
              <w:rPr>
                <w:rFonts w:asciiTheme="minorEastAsia" w:hAnsiTheme="minorEastAsia" w:hint="eastAsia"/>
                <w:sz w:val="21"/>
                <w:szCs w:val="21"/>
              </w:rPr>
              <w:t>浓度&lt;100mg/Nm</w:t>
            </w:r>
            <w:r w:rsidRPr="00BE7F25">
              <w:rPr>
                <w:rFonts w:asciiTheme="minorEastAsia" w:hAnsiTheme="minorEastAsia" w:hint="eastAsia"/>
                <w:sz w:val="21"/>
                <w:szCs w:val="21"/>
                <w:vertAlign w:val="superscript"/>
              </w:rPr>
              <w:t>3</w:t>
            </w:r>
            <w:r w:rsidRPr="00BE7F25">
              <w:rPr>
                <w:rFonts w:asciiTheme="minorEastAsia" w:hAnsiTheme="minorEastAsia" w:hint="eastAsia"/>
                <w:sz w:val="21"/>
                <w:szCs w:val="21"/>
              </w:rPr>
              <w:t>。</w:t>
            </w:r>
          </w:p>
        </w:tc>
        <w:tc>
          <w:tcPr>
            <w:tcW w:w="553" w:type="pct"/>
            <w:vAlign w:val="center"/>
            <w:hideMark/>
          </w:tcPr>
          <w:p w:rsidR="00A63BD8" w:rsidRDefault="00A63BD8" w:rsidP="00A63BD8">
            <w:pPr>
              <w:ind w:firstLineChars="0" w:firstLine="0"/>
              <w:rPr>
                <w:rFonts w:asciiTheme="minorEastAsia" w:hAnsiTheme="minorEastAsia"/>
                <w:sz w:val="21"/>
                <w:szCs w:val="21"/>
              </w:rPr>
            </w:pPr>
            <w:r>
              <w:rPr>
                <w:rFonts w:asciiTheme="minorEastAsia" w:hAnsiTheme="minorEastAsia"/>
                <w:sz w:val="21"/>
                <w:szCs w:val="21"/>
              </w:rPr>
              <w:t>1、</w:t>
            </w:r>
            <w:r>
              <w:rPr>
                <w:rFonts w:asciiTheme="minorEastAsia" w:hAnsiTheme="minorEastAsia" w:hint="eastAsia"/>
                <w:sz w:val="21"/>
                <w:szCs w:val="21"/>
              </w:rPr>
              <w:t>定期清理吸收塔。</w:t>
            </w:r>
          </w:p>
          <w:p w:rsidR="00D11647" w:rsidRPr="00BE7F25" w:rsidRDefault="00A63BD8" w:rsidP="00A63BD8">
            <w:pPr>
              <w:ind w:firstLineChars="0" w:firstLine="0"/>
              <w:rPr>
                <w:rFonts w:asciiTheme="minorEastAsia" w:hAnsiTheme="minorEastAsia"/>
                <w:sz w:val="21"/>
                <w:szCs w:val="21"/>
              </w:rPr>
            </w:pPr>
            <w:r>
              <w:rPr>
                <w:rFonts w:asciiTheme="minorEastAsia" w:hAnsiTheme="minorEastAsia"/>
                <w:sz w:val="21"/>
                <w:szCs w:val="21"/>
              </w:rPr>
              <w:t>2、</w:t>
            </w:r>
            <w:r>
              <w:rPr>
                <w:rFonts w:asciiTheme="minorEastAsia" w:hAnsiTheme="minorEastAsia" w:hint="eastAsia"/>
                <w:sz w:val="21"/>
                <w:szCs w:val="21"/>
              </w:rPr>
              <w:t>控制工艺指标，确保尾气达标排放。</w:t>
            </w:r>
          </w:p>
        </w:tc>
        <w:tc>
          <w:tcPr>
            <w:tcW w:w="420" w:type="pct"/>
            <w:vMerge w:val="restart"/>
            <w:vAlign w:val="center"/>
            <w:hideMark/>
          </w:tcPr>
          <w:p w:rsidR="00D11647" w:rsidRPr="00BE7F25" w:rsidRDefault="00AB46AE"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1、SO2在线监测设施。</w:t>
            </w:r>
          </w:p>
          <w:p w:rsidR="00AB46AE" w:rsidRDefault="00AB46AE" w:rsidP="00BE7F25">
            <w:pPr>
              <w:ind w:firstLineChars="0" w:firstLine="0"/>
              <w:rPr>
                <w:rFonts w:asciiTheme="minorEastAsia" w:hAnsiTheme="minorEastAsia"/>
                <w:sz w:val="21"/>
                <w:szCs w:val="21"/>
              </w:rPr>
            </w:pPr>
            <w:r w:rsidRPr="00BE7F25">
              <w:rPr>
                <w:rFonts w:asciiTheme="minorEastAsia" w:hAnsiTheme="minorEastAsia"/>
                <w:sz w:val="21"/>
                <w:szCs w:val="21"/>
              </w:rPr>
              <w:t>2、</w:t>
            </w:r>
            <w:r w:rsidRPr="00BE7F25">
              <w:rPr>
                <w:rFonts w:asciiTheme="minorEastAsia" w:hAnsiTheme="minorEastAsia" w:hint="eastAsia"/>
                <w:sz w:val="21"/>
                <w:szCs w:val="21"/>
              </w:rPr>
              <w:t>颗粒物在线监测设施。</w:t>
            </w:r>
          </w:p>
          <w:p w:rsidR="00A63BD8" w:rsidRPr="00BE7F25" w:rsidRDefault="00A63BD8" w:rsidP="00BE7F25">
            <w:pPr>
              <w:ind w:firstLineChars="0" w:firstLine="0"/>
              <w:rPr>
                <w:rFonts w:asciiTheme="minorEastAsia" w:hAnsiTheme="minorEastAsia"/>
                <w:sz w:val="21"/>
                <w:szCs w:val="21"/>
              </w:rPr>
            </w:pPr>
            <w:r>
              <w:rPr>
                <w:rFonts w:asciiTheme="minorEastAsia" w:hAnsiTheme="minorEastAsia"/>
                <w:sz w:val="21"/>
                <w:szCs w:val="21"/>
              </w:rPr>
              <w:t>3、</w:t>
            </w:r>
            <w:r>
              <w:rPr>
                <w:rFonts w:asciiTheme="minorEastAsia" w:hAnsiTheme="minorEastAsia" w:hint="eastAsia"/>
                <w:sz w:val="21"/>
                <w:szCs w:val="21"/>
              </w:rPr>
              <w:t>清理洗涤</w:t>
            </w:r>
            <w:r>
              <w:rPr>
                <w:rFonts w:asciiTheme="minorEastAsia" w:hAnsiTheme="minorEastAsia"/>
                <w:sz w:val="21"/>
                <w:szCs w:val="21"/>
              </w:rPr>
              <w:t>、</w:t>
            </w:r>
            <w:r>
              <w:rPr>
                <w:rFonts w:asciiTheme="minorEastAsia" w:hAnsiTheme="minorEastAsia" w:hint="eastAsia"/>
                <w:sz w:val="21"/>
                <w:szCs w:val="21"/>
              </w:rPr>
              <w:t>除尘设施。</w:t>
            </w:r>
          </w:p>
        </w:tc>
      </w:tr>
      <w:tr w:rsidR="00D11647" w:rsidRPr="00BE7F25" w:rsidTr="0080323C">
        <w:trPr>
          <w:trHeight w:val="4125"/>
        </w:trPr>
        <w:tc>
          <w:tcPr>
            <w:tcW w:w="310" w:type="pct"/>
            <w:vMerge/>
            <w:vAlign w:val="center"/>
          </w:tcPr>
          <w:p w:rsidR="00D11647" w:rsidRPr="00BE7F25" w:rsidRDefault="00D11647" w:rsidP="00BE7F25">
            <w:pPr>
              <w:ind w:firstLineChars="0" w:firstLine="0"/>
              <w:rPr>
                <w:rFonts w:asciiTheme="minorEastAsia" w:hAnsiTheme="minorEastAsia"/>
                <w:sz w:val="21"/>
                <w:szCs w:val="21"/>
              </w:rPr>
            </w:pPr>
          </w:p>
        </w:tc>
        <w:tc>
          <w:tcPr>
            <w:tcW w:w="822" w:type="pct"/>
            <w:vAlign w:val="center"/>
          </w:tcPr>
          <w:p w:rsidR="00D11647" w:rsidRPr="00BE7F25" w:rsidRDefault="00D11647"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2、磷酸二氢钾多功能尾气排气筒、重钙造粒及NPK复合肥排气筒、磷酸一铵干燥尾气排气筒、磷肥造粒袋收尘器排气筒、磷酸二铵多功能装置尾气排气筒、A座热风炉尾气排气筒、B座热风炉尾气排气筒，7根安装颗粒物在线监测设施的排气筒必须达标排放，确保颗粒物浓度&lt;120mg/m</w:t>
            </w:r>
            <w:r w:rsidRPr="00BE7F25">
              <w:rPr>
                <w:rFonts w:asciiTheme="minorEastAsia" w:hAnsiTheme="minorEastAsia" w:hint="eastAsia"/>
                <w:sz w:val="21"/>
                <w:szCs w:val="21"/>
                <w:vertAlign w:val="superscript"/>
              </w:rPr>
              <w:t>3</w:t>
            </w:r>
            <w:r w:rsidRPr="00BE7F25">
              <w:rPr>
                <w:rFonts w:asciiTheme="minorEastAsia" w:hAnsiTheme="minorEastAsia" w:hint="eastAsia"/>
                <w:sz w:val="21"/>
                <w:szCs w:val="21"/>
              </w:rPr>
              <w:t>。</w:t>
            </w:r>
          </w:p>
        </w:tc>
        <w:tc>
          <w:tcPr>
            <w:tcW w:w="585" w:type="pct"/>
            <w:vAlign w:val="center"/>
          </w:tcPr>
          <w:p w:rsidR="00D11647" w:rsidRDefault="00A63BD8" w:rsidP="00BE7F25">
            <w:pPr>
              <w:ind w:firstLineChars="0" w:firstLine="0"/>
              <w:rPr>
                <w:rFonts w:asciiTheme="minorEastAsia" w:hAnsiTheme="minorEastAsia"/>
                <w:sz w:val="21"/>
                <w:szCs w:val="21"/>
              </w:rPr>
            </w:pPr>
            <w:r>
              <w:rPr>
                <w:rFonts w:asciiTheme="minorEastAsia" w:hAnsiTheme="minorEastAsia"/>
                <w:sz w:val="21"/>
                <w:szCs w:val="21"/>
              </w:rPr>
              <w:t>1、</w:t>
            </w:r>
            <w:r>
              <w:rPr>
                <w:rFonts w:asciiTheme="minorEastAsia" w:hAnsiTheme="minorEastAsia" w:hint="eastAsia"/>
                <w:sz w:val="21"/>
                <w:szCs w:val="21"/>
              </w:rPr>
              <w:t>定期清理除尘器。</w:t>
            </w:r>
          </w:p>
          <w:p w:rsidR="00A63BD8" w:rsidRPr="00BE7F25" w:rsidRDefault="00206D9B" w:rsidP="00BE7F25">
            <w:pPr>
              <w:ind w:firstLineChars="0" w:firstLine="0"/>
              <w:rPr>
                <w:rFonts w:asciiTheme="minorEastAsia" w:hAnsiTheme="minorEastAsia"/>
                <w:sz w:val="21"/>
                <w:szCs w:val="21"/>
              </w:rPr>
            </w:pPr>
            <w:r>
              <w:rPr>
                <w:rFonts w:asciiTheme="minorEastAsia" w:hAnsiTheme="minorEastAsia" w:hint="eastAsia"/>
                <w:sz w:val="21"/>
                <w:szCs w:val="21"/>
              </w:rPr>
              <w:t>2、定期更换除尘器配件，确保除尘器的</w:t>
            </w:r>
            <w:r w:rsidR="00C81ED9">
              <w:rPr>
                <w:rFonts w:asciiTheme="minorEastAsia" w:hAnsiTheme="minorEastAsia" w:hint="eastAsia"/>
                <w:sz w:val="21"/>
                <w:szCs w:val="21"/>
              </w:rPr>
              <w:t>除尘效率。</w:t>
            </w:r>
          </w:p>
        </w:tc>
        <w:tc>
          <w:tcPr>
            <w:tcW w:w="833" w:type="pct"/>
            <w:vAlign w:val="center"/>
          </w:tcPr>
          <w:p w:rsidR="00D11647" w:rsidRPr="00BE7F25" w:rsidRDefault="00D11647"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2、磷酸二氢钾多功能尾气排气筒、重钙造粒及NPK复合肥排气筒、磷酸一铵干燥尾气排气筒、磷肥造粒袋收尘器排气筒、磷酸二铵多功能装置尾气排气筒、A座热风炉尾气排气筒、B座热风炉尾气排气筒，7根安装颗粒物在线监测设施的排气筒必须达标排放，确保颗粒物浓度&lt;100mg/m</w:t>
            </w:r>
            <w:r w:rsidRPr="00BE7F25">
              <w:rPr>
                <w:rFonts w:asciiTheme="minorEastAsia" w:hAnsiTheme="minorEastAsia" w:hint="eastAsia"/>
                <w:sz w:val="21"/>
                <w:szCs w:val="21"/>
                <w:vertAlign w:val="superscript"/>
              </w:rPr>
              <w:t>3</w:t>
            </w:r>
            <w:r w:rsidRPr="00BE7F25">
              <w:rPr>
                <w:rFonts w:asciiTheme="minorEastAsia" w:hAnsiTheme="minorEastAsia" w:hint="eastAsia"/>
                <w:sz w:val="21"/>
                <w:szCs w:val="21"/>
              </w:rPr>
              <w:t>。</w:t>
            </w:r>
          </w:p>
        </w:tc>
        <w:tc>
          <w:tcPr>
            <w:tcW w:w="600" w:type="pct"/>
            <w:vAlign w:val="center"/>
          </w:tcPr>
          <w:p w:rsidR="00C81ED9" w:rsidRDefault="00C81ED9" w:rsidP="00C81ED9">
            <w:pPr>
              <w:ind w:firstLineChars="0" w:firstLine="0"/>
              <w:rPr>
                <w:rFonts w:asciiTheme="minorEastAsia" w:hAnsiTheme="minorEastAsia"/>
                <w:sz w:val="21"/>
                <w:szCs w:val="21"/>
              </w:rPr>
            </w:pPr>
            <w:r>
              <w:rPr>
                <w:rFonts w:asciiTheme="minorEastAsia" w:hAnsiTheme="minorEastAsia"/>
                <w:sz w:val="21"/>
                <w:szCs w:val="21"/>
              </w:rPr>
              <w:t>1、</w:t>
            </w:r>
            <w:r>
              <w:rPr>
                <w:rFonts w:asciiTheme="minorEastAsia" w:hAnsiTheme="minorEastAsia" w:hint="eastAsia"/>
                <w:sz w:val="21"/>
                <w:szCs w:val="21"/>
              </w:rPr>
              <w:t>定期清理除尘器。</w:t>
            </w:r>
          </w:p>
          <w:p w:rsidR="00D11647" w:rsidRPr="00BE7F25" w:rsidRDefault="00C81ED9" w:rsidP="00C81ED9">
            <w:pPr>
              <w:ind w:firstLineChars="0" w:firstLine="0"/>
              <w:rPr>
                <w:rFonts w:asciiTheme="minorEastAsia" w:hAnsiTheme="minorEastAsia"/>
                <w:sz w:val="21"/>
                <w:szCs w:val="21"/>
              </w:rPr>
            </w:pPr>
            <w:r>
              <w:rPr>
                <w:rFonts w:asciiTheme="minorEastAsia" w:hAnsiTheme="minorEastAsia" w:hint="eastAsia"/>
                <w:sz w:val="21"/>
                <w:szCs w:val="21"/>
              </w:rPr>
              <w:t>2、定期更换除尘器配件，确保除尘器的除尘效率。</w:t>
            </w:r>
          </w:p>
        </w:tc>
        <w:tc>
          <w:tcPr>
            <w:tcW w:w="877" w:type="pct"/>
            <w:vAlign w:val="center"/>
          </w:tcPr>
          <w:p w:rsidR="00D11647" w:rsidRPr="00BE7F25" w:rsidRDefault="00D11647"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2、磷酸二氢钾多功能尾气排气筒、重钙造粒及NPK复合肥排气筒、磷酸一铵干燥尾气排气筒、磷肥造粒袋收尘器排气筒、磷酸二铵多功能装置尾气排气筒、A座热风炉尾气排气筒、B座热风炉尾气排气筒，7根安装颗粒物在线监测设施的排气筒必须达标排放，确保颗粒物浓度&lt;60mg/m</w:t>
            </w:r>
            <w:r w:rsidRPr="00BE7F25">
              <w:rPr>
                <w:rFonts w:asciiTheme="minorEastAsia" w:hAnsiTheme="minorEastAsia" w:hint="eastAsia"/>
                <w:sz w:val="21"/>
                <w:szCs w:val="21"/>
                <w:vertAlign w:val="superscript"/>
              </w:rPr>
              <w:t>3</w:t>
            </w:r>
            <w:r w:rsidRPr="00BE7F25">
              <w:rPr>
                <w:rFonts w:asciiTheme="minorEastAsia" w:hAnsiTheme="minorEastAsia" w:hint="eastAsia"/>
                <w:sz w:val="21"/>
                <w:szCs w:val="21"/>
              </w:rPr>
              <w:t>。</w:t>
            </w:r>
          </w:p>
        </w:tc>
        <w:tc>
          <w:tcPr>
            <w:tcW w:w="553" w:type="pct"/>
            <w:vAlign w:val="center"/>
          </w:tcPr>
          <w:p w:rsidR="00C81ED9" w:rsidRDefault="00C81ED9" w:rsidP="00C81ED9">
            <w:pPr>
              <w:ind w:firstLineChars="0" w:firstLine="0"/>
              <w:rPr>
                <w:rFonts w:asciiTheme="minorEastAsia" w:hAnsiTheme="minorEastAsia"/>
                <w:sz w:val="21"/>
                <w:szCs w:val="21"/>
              </w:rPr>
            </w:pPr>
            <w:r>
              <w:rPr>
                <w:rFonts w:asciiTheme="minorEastAsia" w:hAnsiTheme="minorEastAsia"/>
                <w:sz w:val="21"/>
                <w:szCs w:val="21"/>
              </w:rPr>
              <w:t>1、</w:t>
            </w:r>
            <w:r>
              <w:rPr>
                <w:rFonts w:asciiTheme="minorEastAsia" w:hAnsiTheme="minorEastAsia" w:hint="eastAsia"/>
                <w:sz w:val="21"/>
                <w:szCs w:val="21"/>
              </w:rPr>
              <w:t>定期清理除尘器。</w:t>
            </w:r>
          </w:p>
          <w:p w:rsidR="00D11647" w:rsidRPr="00BE7F25" w:rsidRDefault="00C81ED9" w:rsidP="00C81ED9">
            <w:pPr>
              <w:ind w:firstLineChars="0" w:firstLine="0"/>
              <w:rPr>
                <w:rFonts w:asciiTheme="minorEastAsia" w:hAnsiTheme="minorEastAsia"/>
                <w:sz w:val="21"/>
                <w:szCs w:val="21"/>
              </w:rPr>
            </w:pPr>
            <w:r>
              <w:rPr>
                <w:rFonts w:asciiTheme="minorEastAsia" w:hAnsiTheme="minorEastAsia" w:hint="eastAsia"/>
                <w:sz w:val="21"/>
                <w:szCs w:val="21"/>
              </w:rPr>
              <w:t>2、定期更换除尘器配件，确保除尘器的除尘效率。</w:t>
            </w:r>
          </w:p>
        </w:tc>
        <w:tc>
          <w:tcPr>
            <w:tcW w:w="420" w:type="pct"/>
            <w:vMerge/>
            <w:vAlign w:val="center"/>
          </w:tcPr>
          <w:p w:rsidR="00D11647" w:rsidRPr="00BE7F25" w:rsidRDefault="00D11647" w:rsidP="00BE7F25">
            <w:pPr>
              <w:ind w:firstLineChars="0" w:firstLine="0"/>
              <w:rPr>
                <w:rFonts w:asciiTheme="minorEastAsia" w:hAnsiTheme="minorEastAsia"/>
                <w:sz w:val="21"/>
                <w:szCs w:val="21"/>
              </w:rPr>
            </w:pPr>
          </w:p>
        </w:tc>
      </w:tr>
      <w:tr w:rsidR="00D11647" w:rsidRPr="00BE7F25" w:rsidTr="0080323C">
        <w:trPr>
          <w:trHeight w:val="1395"/>
        </w:trPr>
        <w:tc>
          <w:tcPr>
            <w:tcW w:w="310" w:type="pct"/>
            <w:vMerge/>
            <w:vAlign w:val="center"/>
          </w:tcPr>
          <w:p w:rsidR="00D11647" w:rsidRPr="00BE7F25" w:rsidRDefault="00D11647" w:rsidP="00BE7F25">
            <w:pPr>
              <w:ind w:firstLineChars="0" w:firstLine="0"/>
              <w:rPr>
                <w:rFonts w:asciiTheme="minorEastAsia" w:hAnsiTheme="minorEastAsia"/>
                <w:sz w:val="21"/>
                <w:szCs w:val="21"/>
              </w:rPr>
            </w:pPr>
          </w:p>
        </w:tc>
        <w:tc>
          <w:tcPr>
            <w:tcW w:w="822" w:type="pct"/>
            <w:vAlign w:val="center"/>
          </w:tcPr>
          <w:p w:rsidR="00D11647" w:rsidRPr="00BE7F25" w:rsidRDefault="00D11647"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3、其余没有安装在线监测设施的排气筒，必须确保尾气处理设施正常运行，排污许可的因子能达标排放。</w:t>
            </w:r>
          </w:p>
        </w:tc>
        <w:tc>
          <w:tcPr>
            <w:tcW w:w="585" w:type="pct"/>
            <w:vAlign w:val="center"/>
          </w:tcPr>
          <w:p w:rsidR="00D11647" w:rsidRDefault="00A63BD8" w:rsidP="00BE7F25">
            <w:pPr>
              <w:ind w:firstLineChars="0" w:firstLine="0"/>
              <w:rPr>
                <w:rFonts w:asciiTheme="minorEastAsia" w:hAnsiTheme="minorEastAsia"/>
                <w:sz w:val="21"/>
                <w:szCs w:val="21"/>
              </w:rPr>
            </w:pPr>
            <w:r>
              <w:rPr>
                <w:rFonts w:asciiTheme="minorEastAsia" w:hAnsiTheme="minorEastAsia" w:hint="eastAsia"/>
                <w:sz w:val="21"/>
                <w:szCs w:val="21"/>
              </w:rPr>
              <w:t>1、定期更换洗涤液。</w:t>
            </w:r>
          </w:p>
          <w:p w:rsidR="00A63BD8" w:rsidRPr="00BE7F25" w:rsidRDefault="00A63BD8" w:rsidP="00BE7F25">
            <w:pPr>
              <w:ind w:firstLineChars="0" w:firstLine="0"/>
              <w:rPr>
                <w:rFonts w:asciiTheme="minorEastAsia" w:hAnsiTheme="minorEastAsia"/>
                <w:sz w:val="21"/>
                <w:szCs w:val="21"/>
              </w:rPr>
            </w:pPr>
            <w:r>
              <w:rPr>
                <w:rFonts w:asciiTheme="minorEastAsia" w:hAnsiTheme="minorEastAsia"/>
                <w:sz w:val="21"/>
                <w:szCs w:val="21"/>
              </w:rPr>
              <w:t>2、</w:t>
            </w:r>
            <w:r>
              <w:rPr>
                <w:rFonts w:asciiTheme="minorEastAsia" w:hAnsiTheme="minorEastAsia" w:hint="eastAsia"/>
                <w:sz w:val="21"/>
                <w:szCs w:val="21"/>
              </w:rPr>
              <w:t>定期清理尾气处理装置，保证装置正常运行。</w:t>
            </w:r>
          </w:p>
        </w:tc>
        <w:tc>
          <w:tcPr>
            <w:tcW w:w="833" w:type="pct"/>
            <w:vAlign w:val="center"/>
          </w:tcPr>
          <w:p w:rsidR="00D11647" w:rsidRPr="00BE7F25" w:rsidRDefault="00D11647"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3、其余没有安装在线监测设施的排气筒，必须确保尾气处理设施正常运行，排污许可的因子能100%达标排放。</w:t>
            </w:r>
          </w:p>
        </w:tc>
        <w:tc>
          <w:tcPr>
            <w:tcW w:w="600" w:type="pct"/>
            <w:vAlign w:val="center"/>
          </w:tcPr>
          <w:p w:rsidR="00A63BD8" w:rsidRDefault="00A63BD8" w:rsidP="00A63BD8">
            <w:pPr>
              <w:ind w:firstLineChars="0" w:firstLine="0"/>
              <w:rPr>
                <w:rFonts w:asciiTheme="minorEastAsia" w:hAnsiTheme="minorEastAsia"/>
                <w:sz w:val="21"/>
                <w:szCs w:val="21"/>
              </w:rPr>
            </w:pPr>
            <w:r>
              <w:rPr>
                <w:rFonts w:asciiTheme="minorEastAsia" w:hAnsiTheme="minorEastAsia" w:hint="eastAsia"/>
                <w:sz w:val="21"/>
                <w:szCs w:val="21"/>
              </w:rPr>
              <w:t>1、定期更换洗涤液。</w:t>
            </w:r>
          </w:p>
          <w:p w:rsidR="00D11647" w:rsidRPr="00BE7F25" w:rsidRDefault="00A63BD8" w:rsidP="00A63BD8">
            <w:pPr>
              <w:ind w:firstLineChars="0" w:firstLine="0"/>
              <w:rPr>
                <w:rFonts w:asciiTheme="minorEastAsia" w:hAnsiTheme="minorEastAsia"/>
                <w:sz w:val="21"/>
                <w:szCs w:val="21"/>
              </w:rPr>
            </w:pPr>
            <w:r>
              <w:rPr>
                <w:rFonts w:asciiTheme="minorEastAsia" w:hAnsiTheme="minorEastAsia"/>
                <w:sz w:val="21"/>
                <w:szCs w:val="21"/>
              </w:rPr>
              <w:t>2、</w:t>
            </w:r>
            <w:r>
              <w:rPr>
                <w:rFonts w:asciiTheme="minorEastAsia" w:hAnsiTheme="minorEastAsia" w:hint="eastAsia"/>
                <w:sz w:val="21"/>
                <w:szCs w:val="21"/>
              </w:rPr>
              <w:t>定期清理尾气处理装置，保证装置正常运行。</w:t>
            </w:r>
          </w:p>
        </w:tc>
        <w:tc>
          <w:tcPr>
            <w:tcW w:w="877" w:type="pct"/>
            <w:vAlign w:val="center"/>
          </w:tcPr>
          <w:p w:rsidR="00D11647" w:rsidRPr="00BE7F25" w:rsidRDefault="00D11647"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3、其余没有安装在线监测设施的排气筒，必须确保尾气处理设施正常运行，排污许可的因子能达标排放。</w:t>
            </w:r>
          </w:p>
        </w:tc>
        <w:tc>
          <w:tcPr>
            <w:tcW w:w="553" w:type="pct"/>
            <w:vAlign w:val="center"/>
          </w:tcPr>
          <w:p w:rsidR="00A63BD8" w:rsidRDefault="00A63BD8" w:rsidP="00A63BD8">
            <w:pPr>
              <w:ind w:firstLineChars="0" w:firstLine="0"/>
              <w:rPr>
                <w:rFonts w:asciiTheme="minorEastAsia" w:hAnsiTheme="minorEastAsia"/>
                <w:sz w:val="21"/>
                <w:szCs w:val="21"/>
              </w:rPr>
            </w:pPr>
            <w:r>
              <w:rPr>
                <w:rFonts w:asciiTheme="minorEastAsia" w:hAnsiTheme="minorEastAsia" w:hint="eastAsia"/>
                <w:sz w:val="21"/>
                <w:szCs w:val="21"/>
              </w:rPr>
              <w:t>1、定期更换洗涤液。</w:t>
            </w:r>
          </w:p>
          <w:p w:rsidR="00D11647" w:rsidRPr="00BE7F25" w:rsidRDefault="00A63BD8" w:rsidP="00A63BD8">
            <w:pPr>
              <w:ind w:firstLineChars="0" w:firstLine="0"/>
              <w:rPr>
                <w:rFonts w:asciiTheme="minorEastAsia" w:hAnsiTheme="minorEastAsia"/>
                <w:sz w:val="21"/>
                <w:szCs w:val="21"/>
              </w:rPr>
            </w:pPr>
            <w:r>
              <w:rPr>
                <w:rFonts w:asciiTheme="minorEastAsia" w:hAnsiTheme="minorEastAsia"/>
                <w:sz w:val="21"/>
                <w:szCs w:val="21"/>
              </w:rPr>
              <w:t>2、</w:t>
            </w:r>
            <w:r>
              <w:rPr>
                <w:rFonts w:asciiTheme="minorEastAsia" w:hAnsiTheme="minorEastAsia" w:hint="eastAsia"/>
                <w:sz w:val="21"/>
                <w:szCs w:val="21"/>
              </w:rPr>
              <w:t>定期清理尾气处理装置，保证装置正常运行。</w:t>
            </w:r>
          </w:p>
        </w:tc>
        <w:tc>
          <w:tcPr>
            <w:tcW w:w="420" w:type="pct"/>
            <w:vMerge/>
            <w:vAlign w:val="center"/>
          </w:tcPr>
          <w:p w:rsidR="00D11647" w:rsidRPr="00BE7F25" w:rsidRDefault="00D11647" w:rsidP="00BE7F25">
            <w:pPr>
              <w:ind w:firstLineChars="0" w:firstLine="0"/>
              <w:rPr>
                <w:rFonts w:asciiTheme="minorEastAsia" w:hAnsiTheme="minorEastAsia"/>
                <w:sz w:val="21"/>
                <w:szCs w:val="21"/>
              </w:rPr>
            </w:pPr>
          </w:p>
        </w:tc>
      </w:tr>
      <w:tr w:rsidR="005703E6" w:rsidRPr="00BE7F25" w:rsidTr="0080323C">
        <w:trPr>
          <w:trHeight w:val="417"/>
        </w:trPr>
        <w:tc>
          <w:tcPr>
            <w:tcW w:w="310" w:type="pct"/>
            <w:vMerge w:val="restart"/>
            <w:vAlign w:val="center"/>
            <w:hideMark/>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lastRenderedPageBreak/>
              <w:t>无组织排放</w:t>
            </w:r>
          </w:p>
        </w:tc>
        <w:tc>
          <w:tcPr>
            <w:tcW w:w="822" w:type="pct"/>
            <w:vAlign w:val="center"/>
            <w:hideMark/>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1、所有原料、产品及燃料堆场做好覆盖，并开启高压高杆喷枪、喷淋设施、雾炮机等确保无明显扬尘。</w:t>
            </w:r>
          </w:p>
        </w:tc>
        <w:tc>
          <w:tcPr>
            <w:tcW w:w="585" w:type="pct"/>
            <w:vAlign w:val="center"/>
            <w:hideMark/>
          </w:tcPr>
          <w:p w:rsidR="005703E6" w:rsidRPr="00BE7F25" w:rsidRDefault="003A0B32" w:rsidP="00BE7F25">
            <w:pPr>
              <w:ind w:firstLineChars="0" w:firstLine="0"/>
              <w:rPr>
                <w:rFonts w:asciiTheme="minorEastAsia" w:hAnsiTheme="minorEastAsia"/>
                <w:sz w:val="21"/>
                <w:szCs w:val="21"/>
              </w:rPr>
            </w:pPr>
            <w:r w:rsidRPr="00BE7F25">
              <w:rPr>
                <w:rFonts w:asciiTheme="minorEastAsia" w:hAnsiTheme="minorEastAsia"/>
                <w:sz w:val="21"/>
                <w:szCs w:val="21"/>
              </w:rPr>
              <w:t>1、</w:t>
            </w:r>
            <w:r w:rsidRPr="00BE7F25">
              <w:rPr>
                <w:rFonts w:asciiTheme="minorEastAsia" w:hAnsiTheme="minorEastAsia" w:hint="eastAsia"/>
                <w:sz w:val="21"/>
                <w:szCs w:val="21"/>
              </w:rPr>
              <w:t>堆场覆盖。</w:t>
            </w:r>
          </w:p>
          <w:p w:rsidR="003A0B32" w:rsidRPr="00BE7F25" w:rsidRDefault="003A0B32" w:rsidP="00BE7F25">
            <w:pPr>
              <w:ind w:firstLineChars="0" w:firstLine="0"/>
              <w:rPr>
                <w:rFonts w:asciiTheme="minorEastAsia" w:hAnsiTheme="minorEastAsia"/>
                <w:sz w:val="21"/>
                <w:szCs w:val="21"/>
              </w:rPr>
            </w:pPr>
            <w:r w:rsidRPr="00BE7F25">
              <w:rPr>
                <w:rFonts w:asciiTheme="minorEastAsia" w:hAnsiTheme="minorEastAsia"/>
                <w:sz w:val="21"/>
                <w:szCs w:val="21"/>
              </w:rPr>
              <w:t>2、</w:t>
            </w:r>
            <w:r w:rsidRPr="00BE7F25">
              <w:rPr>
                <w:rFonts w:asciiTheme="minorEastAsia" w:hAnsiTheme="minorEastAsia" w:hint="eastAsia"/>
                <w:sz w:val="21"/>
                <w:szCs w:val="21"/>
              </w:rPr>
              <w:t>高压高杆喷枪、喷淋设施、雾炮机。</w:t>
            </w:r>
          </w:p>
        </w:tc>
        <w:tc>
          <w:tcPr>
            <w:tcW w:w="833" w:type="pct"/>
            <w:vAlign w:val="center"/>
            <w:hideMark/>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1、严格控制进出原料堆场车辆的数量，白天卸矿车辆不得超过10辆/小时，夜间（1:00-8:00）不允许进行卸矿作业，并开启高压高杆喷枪、喷淋设施、雾炮机等确保无明显扬尘。</w:t>
            </w:r>
          </w:p>
        </w:tc>
        <w:tc>
          <w:tcPr>
            <w:tcW w:w="600" w:type="pct"/>
            <w:vAlign w:val="center"/>
            <w:hideMark/>
          </w:tcPr>
          <w:p w:rsidR="003A0B32" w:rsidRPr="00BE7F25" w:rsidRDefault="003A0B32" w:rsidP="00BE7F25">
            <w:pPr>
              <w:ind w:firstLineChars="0" w:firstLine="0"/>
              <w:rPr>
                <w:rFonts w:asciiTheme="minorEastAsia" w:hAnsiTheme="minorEastAsia"/>
                <w:sz w:val="21"/>
                <w:szCs w:val="21"/>
              </w:rPr>
            </w:pPr>
            <w:r w:rsidRPr="00BE7F25">
              <w:rPr>
                <w:rFonts w:asciiTheme="minorEastAsia" w:hAnsiTheme="minorEastAsia"/>
                <w:sz w:val="21"/>
                <w:szCs w:val="21"/>
              </w:rPr>
              <w:t>1、</w:t>
            </w:r>
            <w:r w:rsidRPr="00BE7F25">
              <w:rPr>
                <w:rFonts w:asciiTheme="minorEastAsia" w:hAnsiTheme="minorEastAsia" w:hint="eastAsia"/>
                <w:sz w:val="21"/>
                <w:szCs w:val="21"/>
              </w:rPr>
              <w:t>白天卸矿车辆不得超过10辆/小时，夜间（1:00-8:00）不允许进行卸矿作业</w:t>
            </w:r>
          </w:p>
          <w:p w:rsidR="003A0B32" w:rsidRPr="00BE7F25" w:rsidRDefault="003A0B32" w:rsidP="00BE7F25">
            <w:pPr>
              <w:ind w:firstLineChars="0" w:firstLine="0"/>
              <w:rPr>
                <w:rFonts w:asciiTheme="minorEastAsia" w:hAnsiTheme="minorEastAsia"/>
                <w:sz w:val="21"/>
                <w:szCs w:val="21"/>
              </w:rPr>
            </w:pPr>
            <w:r w:rsidRPr="00BE7F25">
              <w:rPr>
                <w:rFonts w:asciiTheme="minorEastAsia" w:hAnsiTheme="minorEastAsia"/>
                <w:sz w:val="21"/>
                <w:szCs w:val="21"/>
              </w:rPr>
              <w:t>2、</w:t>
            </w:r>
            <w:r w:rsidRPr="00BE7F25">
              <w:rPr>
                <w:rFonts w:asciiTheme="minorEastAsia" w:hAnsiTheme="minorEastAsia" w:hint="eastAsia"/>
                <w:sz w:val="21"/>
                <w:szCs w:val="21"/>
              </w:rPr>
              <w:t>堆场覆盖。</w:t>
            </w:r>
          </w:p>
          <w:p w:rsidR="005703E6" w:rsidRPr="00BE7F25" w:rsidRDefault="003A0B32" w:rsidP="00BE7F25">
            <w:pPr>
              <w:ind w:firstLineChars="0" w:firstLine="0"/>
              <w:rPr>
                <w:rFonts w:asciiTheme="minorEastAsia" w:hAnsiTheme="minorEastAsia"/>
                <w:sz w:val="21"/>
                <w:szCs w:val="21"/>
              </w:rPr>
            </w:pPr>
            <w:r w:rsidRPr="00BE7F25">
              <w:rPr>
                <w:rFonts w:asciiTheme="minorEastAsia" w:hAnsiTheme="minorEastAsia"/>
                <w:sz w:val="21"/>
                <w:szCs w:val="21"/>
              </w:rPr>
              <w:t>3、</w:t>
            </w:r>
            <w:r w:rsidRPr="00BE7F25">
              <w:rPr>
                <w:rFonts w:asciiTheme="minorEastAsia" w:hAnsiTheme="minorEastAsia" w:hint="eastAsia"/>
                <w:sz w:val="21"/>
                <w:szCs w:val="21"/>
              </w:rPr>
              <w:t>高压高杆喷枪、喷淋设施、雾炮机。</w:t>
            </w:r>
          </w:p>
        </w:tc>
        <w:tc>
          <w:tcPr>
            <w:tcW w:w="877" w:type="pct"/>
            <w:vAlign w:val="center"/>
            <w:hideMark/>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1、所有物料堆场做好覆盖，不得进行物料输入活动。所有喷淋设施、雾炮机、高压高杆喷枪、洒水车视现场情况进行间歇式作业，确保所属区域无明显扬尘。</w:t>
            </w:r>
          </w:p>
        </w:tc>
        <w:tc>
          <w:tcPr>
            <w:tcW w:w="553" w:type="pct"/>
            <w:vAlign w:val="center"/>
            <w:hideMark/>
          </w:tcPr>
          <w:p w:rsidR="005703E6" w:rsidRPr="00BE7F25" w:rsidRDefault="003A0B32"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1、不得进行物料输入活动。</w:t>
            </w:r>
          </w:p>
          <w:p w:rsidR="003A0B32" w:rsidRPr="00BE7F25" w:rsidRDefault="003A0B32" w:rsidP="00BE7F25">
            <w:pPr>
              <w:ind w:firstLineChars="0" w:firstLine="0"/>
              <w:rPr>
                <w:rFonts w:asciiTheme="minorEastAsia" w:hAnsiTheme="minorEastAsia"/>
                <w:sz w:val="21"/>
                <w:szCs w:val="21"/>
              </w:rPr>
            </w:pPr>
            <w:r w:rsidRPr="00BE7F25">
              <w:rPr>
                <w:rFonts w:asciiTheme="minorEastAsia" w:hAnsiTheme="minorEastAsia"/>
                <w:sz w:val="21"/>
                <w:szCs w:val="21"/>
              </w:rPr>
              <w:t>2、</w:t>
            </w:r>
            <w:r w:rsidRPr="00BE7F25">
              <w:rPr>
                <w:rFonts w:asciiTheme="minorEastAsia" w:hAnsiTheme="minorEastAsia" w:hint="eastAsia"/>
                <w:sz w:val="21"/>
                <w:szCs w:val="21"/>
              </w:rPr>
              <w:t>堆场覆盖。</w:t>
            </w:r>
          </w:p>
          <w:p w:rsidR="003A0B32" w:rsidRPr="00BE7F25" w:rsidRDefault="003A0B32" w:rsidP="00BE7F25">
            <w:pPr>
              <w:ind w:firstLineChars="0" w:firstLine="0"/>
              <w:rPr>
                <w:rFonts w:asciiTheme="minorEastAsia" w:hAnsiTheme="minorEastAsia"/>
                <w:sz w:val="21"/>
                <w:szCs w:val="21"/>
              </w:rPr>
            </w:pPr>
            <w:r w:rsidRPr="00BE7F25">
              <w:rPr>
                <w:rFonts w:asciiTheme="minorEastAsia" w:hAnsiTheme="minorEastAsia"/>
                <w:sz w:val="21"/>
                <w:szCs w:val="21"/>
              </w:rPr>
              <w:t>3、</w:t>
            </w:r>
            <w:r w:rsidRPr="00BE7F25">
              <w:rPr>
                <w:rFonts w:asciiTheme="minorEastAsia" w:hAnsiTheme="minorEastAsia" w:hint="eastAsia"/>
                <w:sz w:val="21"/>
                <w:szCs w:val="21"/>
              </w:rPr>
              <w:t>高压高杆喷枪、喷淋设施、雾炮机。</w:t>
            </w:r>
          </w:p>
        </w:tc>
        <w:tc>
          <w:tcPr>
            <w:tcW w:w="420" w:type="pct"/>
            <w:vMerge w:val="restart"/>
            <w:vAlign w:val="center"/>
            <w:hideMark/>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1、购买或租用洒水车。</w:t>
            </w:r>
          </w:p>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2、安装雾炮机、高压高杆喷淋、喷头等设施。</w:t>
            </w:r>
          </w:p>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3、堆场进行动态覆盖。</w:t>
            </w:r>
          </w:p>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sz w:val="21"/>
                <w:szCs w:val="21"/>
              </w:rPr>
              <w:t>4、</w:t>
            </w:r>
            <w:r w:rsidRPr="00BE7F25">
              <w:rPr>
                <w:rFonts w:asciiTheme="minorEastAsia" w:hAnsiTheme="minorEastAsia" w:hint="eastAsia"/>
                <w:sz w:val="21"/>
                <w:szCs w:val="21"/>
              </w:rPr>
              <w:t>皮带走廊封闭。</w:t>
            </w:r>
          </w:p>
        </w:tc>
      </w:tr>
      <w:tr w:rsidR="005703E6" w:rsidRPr="00BE7F25" w:rsidTr="0080323C">
        <w:trPr>
          <w:trHeight w:val="881"/>
        </w:trPr>
        <w:tc>
          <w:tcPr>
            <w:tcW w:w="310" w:type="pct"/>
            <w:vMerge/>
            <w:vAlign w:val="center"/>
          </w:tcPr>
          <w:p w:rsidR="005703E6" w:rsidRPr="00BE7F25" w:rsidRDefault="005703E6" w:rsidP="00BE7F25">
            <w:pPr>
              <w:ind w:firstLineChars="0" w:firstLine="0"/>
              <w:rPr>
                <w:rFonts w:asciiTheme="minorEastAsia" w:hAnsiTheme="minorEastAsia"/>
                <w:sz w:val="21"/>
                <w:szCs w:val="21"/>
              </w:rPr>
            </w:pPr>
          </w:p>
        </w:tc>
        <w:tc>
          <w:tcPr>
            <w:tcW w:w="822"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2、落实危化厂区主干道清扫、洒水工作，洒水频次不得少于1次/天。</w:t>
            </w:r>
          </w:p>
        </w:tc>
        <w:tc>
          <w:tcPr>
            <w:tcW w:w="585" w:type="pct"/>
            <w:vAlign w:val="center"/>
          </w:tcPr>
          <w:p w:rsidR="005703E6" w:rsidRPr="00BE7F25" w:rsidRDefault="00D93B8A"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洒水频次不得少于1次/天。</w:t>
            </w:r>
          </w:p>
        </w:tc>
        <w:tc>
          <w:tcPr>
            <w:tcW w:w="833"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2、落实危化厂区主干道清扫、洒水工作，洒水频次不得少于2次/天。</w:t>
            </w:r>
          </w:p>
        </w:tc>
        <w:tc>
          <w:tcPr>
            <w:tcW w:w="600" w:type="pct"/>
            <w:vAlign w:val="center"/>
          </w:tcPr>
          <w:p w:rsidR="005703E6" w:rsidRPr="00BE7F25" w:rsidRDefault="00D93B8A"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洒水频次不得少于2次/天</w:t>
            </w:r>
          </w:p>
        </w:tc>
        <w:tc>
          <w:tcPr>
            <w:tcW w:w="877"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2、落实危化厂区主干道清扫、洒水工作，洒水频次不得少于4次/天。</w:t>
            </w:r>
          </w:p>
        </w:tc>
        <w:tc>
          <w:tcPr>
            <w:tcW w:w="553" w:type="pct"/>
            <w:vAlign w:val="center"/>
          </w:tcPr>
          <w:p w:rsidR="005703E6" w:rsidRPr="00BE7F25" w:rsidRDefault="00D93B8A"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洒水频次不得少于4次/天。</w:t>
            </w:r>
          </w:p>
        </w:tc>
        <w:tc>
          <w:tcPr>
            <w:tcW w:w="420" w:type="pct"/>
            <w:vMerge/>
            <w:vAlign w:val="center"/>
          </w:tcPr>
          <w:p w:rsidR="005703E6" w:rsidRPr="00BE7F25" w:rsidRDefault="005703E6" w:rsidP="00BE7F25">
            <w:pPr>
              <w:ind w:firstLineChars="0" w:firstLine="0"/>
              <w:rPr>
                <w:rFonts w:asciiTheme="minorEastAsia" w:hAnsiTheme="minorEastAsia"/>
                <w:sz w:val="21"/>
                <w:szCs w:val="21"/>
              </w:rPr>
            </w:pPr>
          </w:p>
        </w:tc>
      </w:tr>
      <w:tr w:rsidR="005703E6" w:rsidRPr="00BE7F25" w:rsidTr="0080323C">
        <w:trPr>
          <w:trHeight w:val="881"/>
        </w:trPr>
        <w:tc>
          <w:tcPr>
            <w:tcW w:w="310" w:type="pct"/>
            <w:vMerge/>
            <w:vAlign w:val="center"/>
          </w:tcPr>
          <w:p w:rsidR="005703E6" w:rsidRPr="00BE7F25" w:rsidRDefault="005703E6" w:rsidP="00BE7F25">
            <w:pPr>
              <w:ind w:firstLineChars="0" w:firstLine="0"/>
              <w:rPr>
                <w:rFonts w:asciiTheme="minorEastAsia" w:hAnsiTheme="minorEastAsia"/>
                <w:sz w:val="21"/>
                <w:szCs w:val="21"/>
              </w:rPr>
            </w:pPr>
          </w:p>
        </w:tc>
        <w:tc>
          <w:tcPr>
            <w:tcW w:w="822"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3、落实浮选厂厂区主干道清扫、洒水工作，洒水频次不得少于1次/天。</w:t>
            </w:r>
          </w:p>
        </w:tc>
        <w:tc>
          <w:tcPr>
            <w:tcW w:w="585" w:type="pct"/>
            <w:vAlign w:val="center"/>
          </w:tcPr>
          <w:p w:rsidR="005703E6" w:rsidRPr="00BE7F25" w:rsidRDefault="00D93B8A"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洒水频次不得少于1次/天。</w:t>
            </w:r>
          </w:p>
        </w:tc>
        <w:tc>
          <w:tcPr>
            <w:tcW w:w="833"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3、落实浮选厂厂区主干道清扫、洒水工作，洒水频次不得少于2次/天。</w:t>
            </w:r>
          </w:p>
        </w:tc>
        <w:tc>
          <w:tcPr>
            <w:tcW w:w="600" w:type="pct"/>
            <w:vAlign w:val="center"/>
          </w:tcPr>
          <w:p w:rsidR="005703E6" w:rsidRPr="00BE7F25" w:rsidRDefault="00D93B8A"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洒水频次不得少于2次/天。</w:t>
            </w:r>
          </w:p>
        </w:tc>
        <w:tc>
          <w:tcPr>
            <w:tcW w:w="877"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3、落实浮选厂厂区主干道清扫、洒水工作，洒水频次不得少于4次/天。</w:t>
            </w:r>
          </w:p>
        </w:tc>
        <w:tc>
          <w:tcPr>
            <w:tcW w:w="553" w:type="pct"/>
            <w:vAlign w:val="center"/>
          </w:tcPr>
          <w:p w:rsidR="005703E6" w:rsidRPr="00BE7F25" w:rsidRDefault="00D93B8A"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洒水频次不得少于4次/天。</w:t>
            </w:r>
          </w:p>
        </w:tc>
        <w:tc>
          <w:tcPr>
            <w:tcW w:w="420" w:type="pct"/>
            <w:vMerge/>
            <w:vAlign w:val="center"/>
          </w:tcPr>
          <w:p w:rsidR="005703E6" w:rsidRPr="00BE7F25" w:rsidRDefault="005703E6" w:rsidP="00BE7F25">
            <w:pPr>
              <w:ind w:firstLineChars="0" w:firstLine="0"/>
              <w:rPr>
                <w:rFonts w:asciiTheme="minorEastAsia" w:hAnsiTheme="minorEastAsia"/>
                <w:sz w:val="21"/>
                <w:szCs w:val="21"/>
              </w:rPr>
            </w:pPr>
          </w:p>
        </w:tc>
      </w:tr>
      <w:tr w:rsidR="005703E6" w:rsidRPr="00BE7F25" w:rsidTr="0080323C">
        <w:trPr>
          <w:trHeight w:val="881"/>
        </w:trPr>
        <w:tc>
          <w:tcPr>
            <w:tcW w:w="310" w:type="pct"/>
            <w:vMerge/>
            <w:vAlign w:val="center"/>
          </w:tcPr>
          <w:p w:rsidR="005703E6" w:rsidRPr="00BE7F25" w:rsidRDefault="005703E6" w:rsidP="00BE7F25">
            <w:pPr>
              <w:ind w:firstLineChars="0" w:firstLine="0"/>
              <w:rPr>
                <w:rFonts w:asciiTheme="minorEastAsia" w:hAnsiTheme="minorEastAsia"/>
                <w:sz w:val="21"/>
                <w:szCs w:val="21"/>
              </w:rPr>
            </w:pPr>
          </w:p>
        </w:tc>
        <w:tc>
          <w:tcPr>
            <w:tcW w:w="822"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4、落实采区主干道及作业点洒水，每车洒水频次不得少于6车/天。</w:t>
            </w:r>
          </w:p>
        </w:tc>
        <w:tc>
          <w:tcPr>
            <w:tcW w:w="585" w:type="pct"/>
            <w:vAlign w:val="center"/>
          </w:tcPr>
          <w:p w:rsidR="005703E6" w:rsidRPr="00BE7F25" w:rsidRDefault="00D93B8A"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每车洒水频次不得少于6车/天。</w:t>
            </w:r>
          </w:p>
        </w:tc>
        <w:tc>
          <w:tcPr>
            <w:tcW w:w="833"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4、落实采区主干道及作业点洒水工作，每车洒水频次不得少于8车/天。</w:t>
            </w:r>
          </w:p>
        </w:tc>
        <w:tc>
          <w:tcPr>
            <w:tcW w:w="600" w:type="pct"/>
            <w:vAlign w:val="center"/>
          </w:tcPr>
          <w:p w:rsidR="005703E6" w:rsidRPr="00BE7F25" w:rsidRDefault="00D93B8A"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每车洒水频次不得少于8车/天。</w:t>
            </w:r>
          </w:p>
        </w:tc>
        <w:tc>
          <w:tcPr>
            <w:tcW w:w="877"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4、落实采区主干道及作业点洒水工作，每车洒水频次不得少于10车/天。</w:t>
            </w:r>
          </w:p>
        </w:tc>
        <w:tc>
          <w:tcPr>
            <w:tcW w:w="553" w:type="pct"/>
            <w:vAlign w:val="center"/>
          </w:tcPr>
          <w:p w:rsidR="005703E6" w:rsidRPr="00BE7F25" w:rsidRDefault="00D93B8A"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每车洒水频次不得少于10车/天。</w:t>
            </w:r>
          </w:p>
        </w:tc>
        <w:tc>
          <w:tcPr>
            <w:tcW w:w="420" w:type="pct"/>
            <w:vMerge/>
            <w:vAlign w:val="center"/>
          </w:tcPr>
          <w:p w:rsidR="005703E6" w:rsidRPr="00BE7F25" w:rsidRDefault="005703E6" w:rsidP="00BE7F25">
            <w:pPr>
              <w:ind w:firstLineChars="0" w:firstLine="0"/>
              <w:rPr>
                <w:rFonts w:asciiTheme="minorEastAsia" w:hAnsiTheme="minorEastAsia"/>
                <w:sz w:val="21"/>
                <w:szCs w:val="21"/>
              </w:rPr>
            </w:pPr>
          </w:p>
        </w:tc>
      </w:tr>
      <w:tr w:rsidR="005703E6" w:rsidRPr="00BE7F25" w:rsidTr="0080323C">
        <w:trPr>
          <w:trHeight w:val="881"/>
        </w:trPr>
        <w:tc>
          <w:tcPr>
            <w:tcW w:w="310" w:type="pct"/>
            <w:vMerge/>
            <w:vAlign w:val="center"/>
          </w:tcPr>
          <w:p w:rsidR="005703E6" w:rsidRPr="00BE7F25" w:rsidRDefault="005703E6" w:rsidP="00BE7F25">
            <w:pPr>
              <w:ind w:firstLineChars="0" w:firstLine="0"/>
              <w:rPr>
                <w:rFonts w:asciiTheme="minorEastAsia" w:hAnsiTheme="minorEastAsia"/>
                <w:sz w:val="21"/>
                <w:szCs w:val="21"/>
              </w:rPr>
            </w:pPr>
          </w:p>
        </w:tc>
        <w:tc>
          <w:tcPr>
            <w:tcW w:w="822"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5、落实上采区主干道洒水工作，洒水频次不得少于6车/天。</w:t>
            </w:r>
          </w:p>
        </w:tc>
        <w:tc>
          <w:tcPr>
            <w:tcW w:w="585" w:type="pct"/>
            <w:vAlign w:val="center"/>
          </w:tcPr>
          <w:p w:rsidR="005703E6" w:rsidRPr="00BE7F25" w:rsidRDefault="00D93B8A"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洒水频次不得少于6车/天。</w:t>
            </w:r>
          </w:p>
        </w:tc>
        <w:tc>
          <w:tcPr>
            <w:tcW w:w="833"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5、落实上采区主干道洒水工作，洒水频次不得少于8车/天。</w:t>
            </w:r>
          </w:p>
        </w:tc>
        <w:tc>
          <w:tcPr>
            <w:tcW w:w="600" w:type="pct"/>
            <w:vAlign w:val="center"/>
          </w:tcPr>
          <w:p w:rsidR="005703E6" w:rsidRPr="00BE7F25" w:rsidRDefault="00D93B8A"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洒水频次不得少于8车/天。</w:t>
            </w:r>
          </w:p>
        </w:tc>
        <w:tc>
          <w:tcPr>
            <w:tcW w:w="877"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5、落实上采区主干道洒水工作，洒水频次不得少于10车/天。</w:t>
            </w:r>
          </w:p>
        </w:tc>
        <w:tc>
          <w:tcPr>
            <w:tcW w:w="553" w:type="pct"/>
            <w:vAlign w:val="center"/>
          </w:tcPr>
          <w:p w:rsidR="005703E6" w:rsidRPr="00BE7F25" w:rsidRDefault="00D93B8A"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洒水频次不得少于10车/天。</w:t>
            </w:r>
          </w:p>
        </w:tc>
        <w:tc>
          <w:tcPr>
            <w:tcW w:w="420" w:type="pct"/>
            <w:vMerge/>
            <w:vAlign w:val="center"/>
          </w:tcPr>
          <w:p w:rsidR="005703E6" w:rsidRPr="00BE7F25" w:rsidRDefault="005703E6" w:rsidP="00BE7F25">
            <w:pPr>
              <w:ind w:firstLineChars="0" w:firstLine="0"/>
              <w:rPr>
                <w:rFonts w:asciiTheme="minorEastAsia" w:hAnsiTheme="minorEastAsia"/>
                <w:sz w:val="21"/>
                <w:szCs w:val="21"/>
              </w:rPr>
            </w:pPr>
          </w:p>
        </w:tc>
      </w:tr>
      <w:tr w:rsidR="005703E6" w:rsidRPr="00BE7F25" w:rsidTr="0080323C">
        <w:trPr>
          <w:trHeight w:val="881"/>
        </w:trPr>
        <w:tc>
          <w:tcPr>
            <w:tcW w:w="310" w:type="pct"/>
            <w:vMerge/>
            <w:vAlign w:val="center"/>
          </w:tcPr>
          <w:p w:rsidR="005703E6" w:rsidRPr="00BE7F25" w:rsidRDefault="005703E6" w:rsidP="00BE7F25">
            <w:pPr>
              <w:ind w:firstLineChars="0" w:firstLine="0"/>
              <w:rPr>
                <w:rFonts w:asciiTheme="minorEastAsia" w:hAnsiTheme="minorEastAsia"/>
                <w:sz w:val="21"/>
                <w:szCs w:val="21"/>
              </w:rPr>
            </w:pPr>
          </w:p>
        </w:tc>
        <w:tc>
          <w:tcPr>
            <w:tcW w:w="822"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6、采区停止穿孔、爆破等作业。</w:t>
            </w:r>
          </w:p>
        </w:tc>
        <w:tc>
          <w:tcPr>
            <w:tcW w:w="585"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不得安排穿孔爆破作业。</w:t>
            </w:r>
          </w:p>
        </w:tc>
        <w:tc>
          <w:tcPr>
            <w:tcW w:w="833"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6、采区停止穿孔、爆破等作业。</w:t>
            </w:r>
          </w:p>
        </w:tc>
        <w:tc>
          <w:tcPr>
            <w:tcW w:w="600"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不得安排穿孔爆破作业。</w:t>
            </w:r>
          </w:p>
        </w:tc>
        <w:tc>
          <w:tcPr>
            <w:tcW w:w="877"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6、采区停止穿孔、爆破等作业。</w:t>
            </w:r>
          </w:p>
        </w:tc>
        <w:tc>
          <w:tcPr>
            <w:tcW w:w="553" w:type="pct"/>
            <w:vAlign w:val="center"/>
          </w:tcPr>
          <w:p w:rsidR="005703E6" w:rsidRPr="00BE7F25" w:rsidRDefault="005703E6" w:rsidP="00BE7F25">
            <w:pPr>
              <w:ind w:firstLineChars="0" w:firstLine="0"/>
              <w:rPr>
                <w:rFonts w:asciiTheme="minorEastAsia" w:hAnsiTheme="minorEastAsia"/>
                <w:sz w:val="21"/>
                <w:szCs w:val="21"/>
              </w:rPr>
            </w:pPr>
            <w:r w:rsidRPr="00BE7F25">
              <w:rPr>
                <w:rFonts w:asciiTheme="minorEastAsia" w:hAnsiTheme="minorEastAsia" w:hint="eastAsia"/>
                <w:sz w:val="21"/>
                <w:szCs w:val="21"/>
              </w:rPr>
              <w:t>不得安排穿孔爆破作业。</w:t>
            </w:r>
          </w:p>
        </w:tc>
        <w:tc>
          <w:tcPr>
            <w:tcW w:w="420" w:type="pct"/>
            <w:vMerge/>
            <w:vAlign w:val="center"/>
          </w:tcPr>
          <w:p w:rsidR="005703E6" w:rsidRPr="00BE7F25" w:rsidRDefault="005703E6" w:rsidP="00BE7F25">
            <w:pPr>
              <w:ind w:firstLineChars="0" w:firstLine="0"/>
              <w:rPr>
                <w:rFonts w:asciiTheme="minorEastAsia" w:hAnsiTheme="minorEastAsia"/>
                <w:sz w:val="21"/>
                <w:szCs w:val="21"/>
              </w:rPr>
            </w:pPr>
          </w:p>
        </w:tc>
      </w:tr>
    </w:tbl>
    <w:p w:rsidR="008C008C" w:rsidRPr="001F6929" w:rsidRDefault="008C008C" w:rsidP="00BE7F25">
      <w:pPr>
        <w:ind w:firstLine="480"/>
        <w:rPr>
          <w:rFonts w:ascii="Times New Roman" w:hAnsi="Times New Roman" w:cs="Times New Roman"/>
          <w:sz w:val="24"/>
          <w:szCs w:val="24"/>
        </w:rPr>
      </w:pPr>
    </w:p>
    <w:p w:rsidR="008C008C" w:rsidRDefault="008C008C" w:rsidP="00405F24">
      <w:pPr>
        <w:widowControl/>
        <w:ind w:firstLine="482"/>
        <w:jc w:val="center"/>
        <w:rPr>
          <w:rFonts w:ascii="Times New Roman" w:hAnsi="Times New Roman" w:cs="Times New Roman"/>
          <w:b/>
          <w:sz w:val="24"/>
          <w:szCs w:val="24"/>
        </w:rPr>
      </w:pPr>
    </w:p>
    <w:p w:rsidR="008C008C" w:rsidRPr="00F134AE" w:rsidRDefault="008C008C" w:rsidP="00405F24">
      <w:pPr>
        <w:widowControl/>
        <w:ind w:firstLine="482"/>
        <w:jc w:val="center"/>
        <w:rPr>
          <w:rFonts w:ascii="Times New Roman" w:hAnsi="Times New Roman" w:cs="Times New Roman"/>
          <w:b/>
          <w:sz w:val="24"/>
          <w:szCs w:val="24"/>
        </w:rPr>
        <w:sectPr w:rsidR="008C008C" w:rsidRPr="00F134AE" w:rsidSect="0080323C">
          <w:pgSz w:w="16838" w:h="11906" w:orient="landscape"/>
          <w:pgMar w:top="720" w:right="720" w:bottom="1134" w:left="720" w:header="851" w:footer="992" w:gutter="0"/>
          <w:cols w:space="425"/>
          <w:docGrid w:type="lines" w:linePitch="312"/>
        </w:sectPr>
      </w:pPr>
    </w:p>
    <w:p w:rsidR="00F25B0F" w:rsidRPr="00C20AB4" w:rsidRDefault="00E0703B" w:rsidP="00C20AB4">
      <w:pPr>
        <w:pStyle w:val="1"/>
      </w:pPr>
      <w:bookmarkStart w:id="107" w:name="_Toc49243729"/>
      <w:bookmarkStart w:id="108" w:name="_Toc49262407"/>
      <w:r w:rsidRPr="00C20AB4">
        <w:lastRenderedPageBreak/>
        <w:t>6</w:t>
      </w:r>
      <w:r w:rsidR="0077696B" w:rsidRPr="00C20AB4">
        <w:t>应急组织机构</w:t>
      </w:r>
      <w:bookmarkEnd w:id="107"/>
      <w:bookmarkEnd w:id="108"/>
    </w:p>
    <w:p w:rsidR="008D42A8" w:rsidRPr="00E03485" w:rsidRDefault="00E03485" w:rsidP="00E03485">
      <w:pPr>
        <w:pStyle w:val="2"/>
      </w:pPr>
      <w:bookmarkStart w:id="109" w:name="_Toc49243730"/>
      <w:bookmarkStart w:id="110" w:name="_Toc49262408"/>
      <w:r>
        <w:t>6.1</w:t>
      </w:r>
      <w:r w:rsidR="00993351" w:rsidRPr="00E03485">
        <w:t>组织机构</w:t>
      </w:r>
      <w:bookmarkEnd w:id="109"/>
      <w:bookmarkEnd w:id="110"/>
    </w:p>
    <w:p w:rsidR="008D42A8" w:rsidRPr="008D42A8" w:rsidRDefault="008D42A8" w:rsidP="008D42A8">
      <w:pPr>
        <w:ind w:firstLine="560"/>
        <w:jc w:val="center"/>
      </w:pPr>
      <w:r w:rsidRPr="008D42A8">
        <w:object w:dxaOrig="13320" w:dyaOrig="8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61.75pt" o:ole="">
            <v:imagedata r:id="rId18" o:title=""/>
          </v:shape>
          <o:OLEObject Type="Embed" ProgID="Visio.Drawing.11" ShapeID="_x0000_i1025" DrawAspect="Content" ObjectID="_1659954047" r:id="rId19"/>
        </w:object>
      </w:r>
      <w:r>
        <w:rPr>
          <w:rFonts w:hint="eastAsia"/>
        </w:rPr>
        <w:t>图</w:t>
      </w:r>
      <w:r>
        <w:rPr>
          <w:rFonts w:hint="eastAsia"/>
        </w:rPr>
        <w:t>1</w:t>
      </w:r>
      <w:r>
        <w:t xml:space="preserve"> </w:t>
      </w:r>
      <w:r>
        <w:rPr>
          <w:rFonts w:hint="eastAsia"/>
        </w:rPr>
        <w:t>应急指挥机构体系图</w:t>
      </w:r>
    </w:p>
    <w:p w:rsidR="00993351" w:rsidRPr="00E03485" w:rsidRDefault="00993351" w:rsidP="00E03485">
      <w:pPr>
        <w:pStyle w:val="2"/>
      </w:pPr>
      <w:bookmarkStart w:id="111" w:name="_Toc49243731"/>
      <w:bookmarkStart w:id="112" w:name="_Toc49262409"/>
      <w:r w:rsidRPr="00E03485">
        <w:lastRenderedPageBreak/>
        <w:t>6.2</w:t>
      </w:r>
      <w:r w:rsidRPr="00E03485">
        <w:t>职责</w:t>
      </w:r>
      <w:bookmarkEnd w:id="111"/>
      <w:bookmarkEnd w:id="112"/>
    </w:p>
    <w:p w:rsidR="008D42A8" w:rsidRPr="00E03485" w:rsidRDefault="008D42A8" w:rsidP="00E03485">
      <w:pPr>
        <w:pStyle w:val="3"/>
      </w:pPr>
      <w:bookmarkStart w:id="113" w:name="_Toc49243732"/>
      <w:bookmarkStart w:id="114" w:name="_Toc49262410"/>
      <w:r w:rsidRPr="00E03485">
        <w:t>6.2.1</w:t>
      </w:r>
      <w:r w:rsidRPr="00E03485">
        <w:rPr>
          <w:rFonts w:hint="eastAsia"/>
        </w:rPr>
        <w:t>总指挥</w:t>
      </w:r>
      <w:bookmarkEnd w:id="113"/>
      <w:bookmarkEnd w:id="114"/>
    </w:p>
    <w:p w:rsidR="008D42A8" w:rsidRPr="00E03485" w:rsidRDefault="008D42A8" w:rsidP="00E03485">
      <w:pPr>
        <w:pStyle w:val="3"/>
      </w:pPr>
      <w:bookmarkStart w:id="115" w:name="_Toc49243733"/>
      <w:bookmarkStart w:id="116" w:name="_Toc49262411"/>
      <w:r w:rsidRPr="00E03485">
        <w:rPr>
          <w:rFonts w:hint="eastAsia"/>
        </w:rPr>
        <w:t>6.2.2</w:t>
      </w:r>
      <w:r w:rsidRPr="00E03485">
        <w:rPr>
          <w:rFonts w:hint="eastAsia"/>
        </w:rPr>
        <w:t>副总指挥</w:t>
      </w:r>
      <w:bookmarkEnd w:id="115"/>
      <w:bookmarkEnd w:id="116"/>
    </w:p>
    <w:p w:rsidR="008D42A8" w:rsidRPr="00E03485" w:rsidRDefault="008D42A8" w:rsidP="00E03485">
      <w:pPr>
        <w:pStyle w:val="3"/>
      </w:pPr>
      <w:bookmarkStart w:id="117" w:name="_Toc49243734"/>
      <w:bookmarkStart w:id="118" w:name="_Toc49262412"/>
      <w:r w:rsidRPr="00E03485">
        <w:rPr>
          <w:rFonts w:hint="eastAsia"/>
        </w:rPr>
        <w:t>6.2.3</w:t>
      </w:r>
      <w:r w:rsidRPr="00E03485">
        <w:rPr>
          <w:rFonts w:hint="eastAsia"/>
        </w:rPr>
        <w:t>指挥部成员</w:t>
      </w:r>
      <w:bookmarkEnd w:id="117"/>
      <w:bookmarkEnd w:id="118"/>
    </w:p>
    <w:p w:rsidR="008D42A8" w:rsidRPr="00E03485" w:rsidRDefault="008D42A8" w:rsidP="00E03485">
      <w:pPr>
        <w:pStyle w:val="3"/>
      </w:pPr>
      <w:bookmarkStart w:id="119" w:name="_Toc49243735"/>
      <w:bookmarkStart w:id="120" w:name="_Toc49262413"/>
      <w:r w:rsidRPr="00E03485">
        <w:rPr>
          <w:rFonts w:hint="eastAsia"/>
        </w:rPr>
        <w:t>6.2.4</w:t>
      </w:r>
      <w:r w:rsidRPr="00E03485">
        <w:rPr>
          <w:rFonts w:hint="eastAsia"/>
        </w:rPr>
        <w:t>应急指挥部</w:t>
      </w:r>
      <w:bookmarkEnd w:id="119"/>
      <w:bookmarkEnd w:id="120"/>
    </w:p>
    <w:p w:rsidR="008D42A8" w:rsidRPr="00E03485" w:rsidRDefault="008D42A8" w:rsidP="00E03485">
      <w:pPr>
        <w:pStyle w:val="3"/>
      </w:pPr>
      <w:bookmarkStart w:id="121" w:name="_Toc49243736"/>
      <w:bookmarkStart w:id="122" w:name="_Toc49262414"/>
      <w:r w:rsidRPr="00E03485">
        <w:t>6.2.</w:t>
      </w:r>
      <w:r w:rsidRPr="00E03485">
        <w:rPr>
          <w:rFonts w:hint="eastAsia"/>
        </w:rPr>
        <w:t xml:space="preserve"> 5</w:t>
      </w:r>
      <w:r w:rsidRPr="00E03485">
        <w:rPr>
          <w:rFonts w:hint="eastAsia"/>
        </w:rPr>
        <w:t>应急管理办公室</w:t>
      </w:r>
      <w:bookmarkEnd w:id="121"/>
      <w:bookmarkEnd w:id="122"/>
    </w:p>
    <w:p w:rsidR="008D42A8" w:rsidRPr="00E03485" w:rsidRDefault="008D42A8" w:rsidP="00E03485">
      <w:pPr>
        <w:pStyle w:val="3"/>
      </w:pPr>
      <w:bookmarkStart w:id="123" w:name="_Toc49243737"/>
      <w:bookmarkStart w:id="124" w:name="_Toc49262415"/>
      <w:r w:rsidRPr="00E03485">
        <w:t>6.2.</w:t>
      </w:r>
      <w:r w:rsidRPr="00E03485">
        <w:rPr>
          <w:rFonts w:hint="eastAsia"/>
        </w:rPr>
        <w:t>6</w:t>
      </w:r>
      <w:r w:rsidRPr="00E03485">
        <w:t xml:space="preserve"> </w:t>
      </w:r>
      <w:r w:rsidRPr="00E03485">
        <w:rPr>
          <w:rFonts w:hint="eastAsia"/>
        </w:rPr>
        <w:t>突发事件应急处置小组</w:t>
      </w:r>
      <w:bookmarkEnd w:id="123"/>
      <w:bookmarkEnd w:id="124"/>
      <w:r w:rsidRPr="00E03485">
        <w:t xml:space="preserve"> </w:t>
      </w:r>
    </w:p>
    <w:p w:rsidR="00A7319E" w:rsidRPr="00C20AB4" w:rsidRDefault="00E0703B" w:rsidP="00C20AB4">
      <w:pPr>
        <w:pStyle w:val="1"/>
      </w:pPr>
      <w:bookmarkStart w:id="125" w:name="_Toc49243738"/>
      <w:bookmarkStart w:id="126" w:name="_Toc49262416"/>
      <w:r w:rsidRPr="00C20AB4">
        <w:t>7</w:t>
      </w:r>
      <w:r w:rsidR="00364360" w:rsidRPr="00C20AB4">
        <w:t>应急</w:t>
      </w:r>
      <w:r w:rsidR="00306780" w:rsidRPr="00C20AB4">
        <w:t>档案管理</w:t>
      </w:r>
      <w:bookmarkEnd w:id="125"/>
      <w:bookmarkEnd w:id="126"/>
    </w:p>
    <w:p w:rsidR="00A55FC9" w:rsidRPr="00F134AE" w:rsidRDefault="00AB5008" w:rsidP="00C0536B">
      <w:pPr>
        <w:autoSpaceDE w:val="0"/>
        <w:autoSpaceDN w:val="0"/>
        <w:adjustRightInd w:val="0"/>
        <w:ind w:firstLine="560"/>
        <w:jc w:val="left"/>
        <w:rPr>
          <w:rFonts w:ascii="Times New Roman" w:hAnsi="Times New Roman" w:cs="Times New Roman"/>
          <w:kern w:val="0"/>
          <w:szCs w:val="28"/>
        </w:rPr>
      </w:pPr>
      <w:r w:rsidRPr="00F134AE">
        <w:rPr>
          <w:rFonts w:ascii="Times New Roman" w:hAnsi="Times New Roman" w:cs="Times New Roman"/>
          <w:kern w:val="0"/>
          <w:szCs w:val="28"/>
        </w:rPr>
        <w:t>公司应急指挥部负责收集、整理应急处置工作记录、文件</w:t>
      </w:r>
      <w:r w:rsidR="00A55FC9" w:rsidRPr="00F134AE">
        <w:rPr>
          <w:rFonts w:ascii="Times New Roman" w:hAnsi="Times New Roman" w:cs="Times New Roman"/>
          <w:kern w:val="0"/>
          <w:szCs w:val="28"/>
        </w:rPr>
        <w:t>、视频</w:t>
      </w:r>
      <w:r w:rsidRPr="00F134AE">
        <w:rPr>
          <w:rFonts w:ascii="Times New Roman" w:hAnsi="Times New Roman" w:cs="Times New Roman"/>
          <w:kern w:val="0"/>
          <w:szCs w:val="28"/>
        </w:rPr>
        <w:t>等资料，</w:t>
      </w:r>
      <w:r w:rsidR="00A55FC9" w:rsidRPr="00F134AE">
        <w:rPr>
          <w:rFonts w:ascii="Times New Roman" w:hAnsi="Times New Roman" w:cs="Times New Roman"/>
          <w:kern w:val="0"/>
          <w:szCs w:val="28"/>
        </w:rPr>
        <w:t>确保应急响应操作有证可查。同时</w:t>
      </w:r>
      <w:r w:rsidRPr="00F134AE">
        <w:rPr>
          <w:rFonts w:ascii="Times New Roman" w:hAnsi="Times New Roman" w:cs="Times New Roman"/>
          <w:kern w:val="0"/>
          <w:szCs w:val="28"/>
        </w:rPr>
        <w:t>组织专家</w:t>
      </w:r>
      <w:r w:rsidR="00DB2940">
        <w:rPr>
          <w:rFonts w:ascii="Times New Roman" w:hAnsi="Times New Roman" w:cs="Times New Roman" w:hint="eastAsia"/>
          <w:kern w:val="0"/>
          <w:szCs w:val="28"/>
        </w:rPr>
        <w:t>组</w:t>
      </w:r>
      <w:r w:rsidRPr="00F134AE">
        <w:rPr>
          <w:rFonts w:ascii="Times New Roman" w:hAnsi="Times New Roman" w:cs="Times New Roman"/>
          <w:kern w:val="0"/>
          <w:szCs w:val="28"/>
        </w:rPr>
        <w:t>对应急处置过程和应急处置保障等工作进行总结和评估，提出改进意见和建议，</w:t>
      </w:r>
      <w:r w:rsidR="00A55FC9" w:rsidRPr="00F134AE">
        <w:rPr>
          <w:rFonts w:ascii="Times New Roman" w:hAnsi="Times New Roman" w:cs="Times New Roman"/>
          <w:kern w:val="0"/>
          <w:szCs w:val="28"/>
        </w:rPr>
        <w:t>并对应急处置效率进行评估，不断提高企业环境管理精细化水平</w:t>
      </w:r>
      <w:r w:rsidR="008D6651" w:rsidRPr="00F134AE">
        <w:rPr>
          <w:rFonts w:ascii="Times New Roman" w:hAnsi="Times New Roman" w:cs="Times New Roman"/>
          <w:kern w:val="0"/>
          <w:szCs w:val="28"/>
        </w:rPr>
        <w:t>。</w:t>
      </w:r>
    </w:p>
    <w:p w:rsidR="00D544A4" w:rsidRPr="00C20AB4" w:rsidRDefault="00D544A4" w:rsidP="00C20AB4">
      <w:pPr>
        <w:pStyle w:val="1"/>
      </w:pPr>
      <w:bookmarkStart w:id="127" w:name="_Toc37158993"/>
      <w:bookmarkStart w:id="128" w:name="_Toc49243739"/>
      <w:bookmarkStart w:id="129" w:name="_Toc49262417"/>
      <w:r w:rsidRPr="00C20AB4">
        <w:t>8</w:t>
      </w:r>
      <w:r w:rsidRPr="00C20AB4">
        <w:t>应急响应保障</w:t>
      </w:r>
      <w:bookmarkEnd w:id="127"/>
      <w:bookmarkEnd w:id="128"/>
      <w:bookmarkEnd w:id="129"/>
    </w:p>
    <w:p w:rsidR="00D544A4" w:rsidRPr="00E03485" w:rsidRDefault="00E03485" w:rsidP="00E03485">
      <w:pPr>
        <w:pStyle w:val="2"/>
      </w:pPr>
      <w:bookmarkStart w:id="130" w:name="_Toc36629137"/>
      <w:bookmarkStart w:id="131" w:name="_Toc37158994"/>
      <w:bookmarkStart w:id="132" w:name="_Toc49243740"/>
      <w:bookmarkStart w:id="133" w:name="_Toc49262418"/>
      <w:r>
        <w:t>8.1</w:t>
      </w:r>
      <w:r w:rsidR="00D544A4" w:rsidRPr="00E03485">
        <w:t>人力保障</w:t>
      </w:r>
      <w:bookmarkEnd w:id="130"/>
      <w:bookmarkEnd w:id="131"/>
      <w:bookmarkEnd w:id="132"/>
      <w:bookmarkEnd w:id="133"/>
    </w:p>
    <w:p w:rsidR="00D544A4" w:rsidRPr="00F134AE" w:rsidRDefault="00D544A4" w:rsidP="00D544A4">
      <w:pPr>
        <w:ind w:firstLine="560"/>
        <w:rPr>
          <w:rFonts w:ascii="Times New Roman" w:hAnsi="Times New Roman" w:cs="Times New Roman"/>
          <w:szCs w:val="28"/>
        </w:rPr>
      </w:pPr>
      <w:r w:rsidRPr="00F134AE">
        <w:rPr>
          <w:rFonts w:ascii="Times New Roman" w:hAnsi="Times New Roman" w:cs="Times New Roman"/>
          <w:szCs w:val="28"/>
        </w:rPr>
        <w:t>公司成立</w:t>
      </w:r>
      <w:r w:rsidR="00F07B3C">
        <w:rPr>
          <w:rFonts w:ascii="Times New Roman" w:hAnsi="Times New Roman" w:cs="Times New Roman"/>
          <w:szCs w:val="28"/>
        </w:rPr>
        <w:t>重污染天气</w:t>
      </w:r>
      <w:r w:rsidRPr="00F134AE">
        <w:rPr>
          <w:rFonts w:ascii="Times New Roman" w:hAnsi="Times New Roman" w:cs="Times New Roman"/>
          <w:szCs w:val="28"/>
        </w:rPr>
        <w:t>应急响应领导小组，由公司总经理任组长，</w:t>
      </w:r>
      <w:r w:rsidR="00921845">
        <w:rPr>
          <w:rFonts w:ascii="Times New Roman" w:hAnsi="Times New Roman" w:cs="Times New Roman" w:hint="eastAsia"/>
          <w:szCs w:val="28"/>
        </w:rPr>
        <w:t>安环</w:t>
      </w:r>
      <w:r w:rsidRPr="00F134AE">
        <w:rPr>
          <w:rFonts w:ascii="Times New Roman" w:hAnsi="Times New Roman" w:cs="Times New Roman"/>
          <w:szCs w:val="28"/>
        </w:rPr>
        <w:t>副总经理任副组长，</w:t>
      </w:r>
      <w:r w:rsidR="00763FE7">
        <w:rPr>
          <w:rFonts w:ascii="Times New Roman" w:hAnsi="Times New Roman" w:cs="Times New Roman" w:hint="eastAsia"/>
          <w:szCs w:val="28"/>
        </w:rPr>
        <w:t>各职能部门经理、</w:t>
      </w:r>
      <w:r w:rsidRPr="00F134AE">
        <w:rPr>
          <w:rFonts w:ascii="Times New Roman" w:hAnsi="Times New Roman" w:cs="Times New Roman"/>
          <w:szCs w:val="28"/>
        </w:rPr>
        <w:t>车间</w:t>
      </w:r>
      <w:r w:rsidR="00763FE7">
        <w:rPr>
          <w:rFonts w:ascii="Times New Roman" w:hAnsi="Times New Roman" w:cs="Times New Roman" w:hint="eastAsia"/>
          <w:szCs w:val="28"/>
        </w:rPr>
        <w:t>经理</w:t>
      </w:r>
      <w:r w:rsidRPr="00F134AE">
        <w:rPr>
          <w:rFonts w:ascii="Times New Roman" w:hAnsi="Times New Roman" w:cs="Times New Roman"/>
          <w:szCs w:val="28"/>
        </w:rPr>
        <w:t>、车间</w:t>
      </w:r>
      <w:r w:rsidR="00763FE7">
        <w:rPr>
          <w:rFonts w:ascii="Times New Roman" w:hAnsi="Times New Roman" w:cs="Times New Roman" w:hint="eastAsia"/>
          <w:szCs w:val="28"/>
        </w:rPr>
        <w:t>工段长</w:t>
      </w:r>
      <w:r w:rsidRPr="00F134AE">
        <w:rPr>
          <w:rFonts w:ascii="Times New Roman" w:hAnsi="Times New Roman" w:cs="Times New Roman"/>
          <w:szCs w:val="28"/>
        </w:rPr>
        <w:t>、车间班长等共同参与。公司建立领导和应急人员通讯录，定期确认各</w:t>
      </w:r>
      <w:r w:rsidRPr="00F134AE">
        <w:rPr>
          <w:rFonts w:ascii="Times New Roman" w:hAnsi="Times New Roman" w:cs="Times New Roman"/>
          <w:szCs w:val="28"/>
        </w:rPr>
        <w:lastRenderedPageBreak/>
        <w:t>联络电话，遇到人员或通讯方式变更及时更新。</w:t>
      </w:r>
    </w:p>
    <w:p w:rsidR="00D544A4" w:rsidRPr="00E03485" w:rsidRDefault="00E03485" w:rsidP="00E03485">
      <w:pPr>
        <w:pStyle w:val="2"/>
      </w:pPr>
      <w:bookmarkStart w:id="134" w:name="_Toc36629138"/>
      <w:bookmarkStart w:id="135" w:name="_Toc37158995"/>
      <w:bookmarkStart w:id="136" w:name="_Toc49243741"/>
      <w:bookmarkStart w:id="137" w:name="_Toc49262419"/>
      <w:r>
        <w:t>8.2</w:t>
      </w:r>
      <w:r w:rsidR="00D544A4" w:rsidRPr="00E03485">
        <w:t>通信保障</w:t>
      </w:r>
      <w:bookmarkEnd w:id="134"/>
      <w:bookmarkEnd w:id="135"/>
      <w:bookmarkEnd w:id="136"/>
      <w:bookmarkEnd w:id="137"/>
    </w:p>
    <w:p w:rsidR="00D544A4" w:rsidRPr="00F134AE" w:rsidRDefault="00F07B3C" w:rsidP="00D544A4">
      <w:pPr>
        <w:ind w:firstLine="560"/>
        <w:rPr>
          <w:rFonts w:ascii="Times New Roman" w:hAnsi="Times New Roman" w:cs="Times New Roman"/>
          <w:szCs w:val="28"/>
        </w:rPr>
      </w:pPr>
      <w:r>
        <w:rPr>
          <w:rFonts w:ascii="Times New Roman" w:hAnsi="Times New Roman" w:cs="Times New Roman"/>
          <w:szCs w:val="28"/>
        </w:rPr>
        <w:t>重污染天气</w:t>
      </w:r>
      <w:r w:rsidR="00D544A4" w:rsidRPr="00F134AE">
        <w:rPr>
          <w:rFonts w:ascii="Times New Roman" w:hAnsi="Times New Roman" w:cs="Times New Roman"/>
          <w:szCs w:val="28"/>
        </w:rPr>
        <w:t>应急响应领导小组与各成员部门之间利用办公电话、手机、网络等，实现应急信息快速传输，保证数据快速、及时传递。公司任命办公室主任负责应急响应信息的汇总及上报工作，具体上报内容为：特殊气象天气预警等级、应急响应等级和响应期限、预警级别变化情况、采取的应急响应措施以及取得的效果、应急响应终止情况、应急响应措施总结等。具体上报方式以书面形式上报，分为初报、续报和终报。</w:t>
      </w:r>
    </w:p>
    <w:p w:rsidR="00D544A4" w:rsidRPr="00E03485" w:rsidRDefault="00E03485" w:rsidP="00E03485">
      <w:pPr>
        <w:pStyle w:val="2"/>
      </w:pPr>
      <w:bookmarkStart w:id="138" w:name="_Toc36629140"/>
      <w:bookmarkStart w:id="139" w:name="_Toc37158996"/>
      <w:bookmarkStart w:id="140" w:name="_Toc49243742"/>
      <w:bookmarkStart w:id="141" w:name="_Toc49262420"/>
      <w:r>
        <w:t>8.3</w:t>
      </w:r>
      <w:r w:rsidR="00D544A4" w:rsidRPr="00E03485">
        <w:t>安全保障</w:t>
      </w:r>
      <w:bookmarkEnd w:id="138"/>
      <w:bookmarkEnd w:id="139"/>
      <w:bookmarkEnd w:id="140"/>
      <w:bookmarkEnd w:id="141"/>
    </w:p>
    <w:p w:rsidR="00D544A4" w:rsidRPr="00F134AE" w:rsidRDefault="00D544A4" w:rsidP="00D544A4">
      <w:pPr>
        <w:ind w:firstLine="560"/>
        <w:rPr>
          <w:rFonts w:ascii="Times New Roman" w:hAnsi="Times New Roman" w:cs="Times New Roman"/>
          <w:szCs w:val="28"/>
        </w:rPr>
      </w:pPr>
      <w:r w:rsidRPr="00F134AE">
        <w:rPr>
          <w:rFonts w:ascii="Times New Roman" w:hAnsi="Times New Roman" w:cs="Times New Roman"/>
          <w:szCs w:val="28"/>
        </w:rPr>
        <w:t>本方案的响应措施均应在保证人员、设备安全的前提下进行，涉及设备停机、停产或者设备启动的措施，各个生产工序应及时沟通协调停机、启动顺序，各个设备的具体</w:t>
      </w:r>
      <w:bookmarkStart w:id="142" w:name="_GoBack"/>
      <w:bookmarkEnd w:id="142"/>
      <w:r w:rsidRPr="00F134AE">
        <w:rPr>
          <w:rFonts w:ascii="Times New Roman" w:hAnsi="Times New Roman" w:cs="Times New Roman"/>
          <w:szCs w:val="28"/>
        </w:rPr>
        <w:t>操作人员应根据各个设备的操作</w:t>
      </w:r>
      <w:r w:rsidRPr="00F134AE">
        <w:rPr>
          <w:rFonts w:ascii="Times New Roman" w:hAnsi="Times New Roman" w:cs="Times New Roman"/>
          <w:w w:val="105"/>
          <w:szCs w:val="28"/>
        </w:rPr>
        <w:t>说明书，严格按照各个设备的具体的停机操作规程执行。</w:t>
      </w:r>
    </w:p>
    <w:p w:rsidR="00D544A4" w:rsidRPr="00E03485" w:rsidRDefault="00E03485" w:rsidP="00E03485">
      <w:pPr>
        <w:pStyle w:val="2"/>
      </w:pPr>
      <w:bookmarkStart w:id="143" w:name="_Toc36629128"/>
      <w:bookmarkStart w:id="144" w:name="_Toc37158997"/>
      <w:bookmarkStart w:id="145" w:name="_Toc49243743"/>
      <w:bookmarkStart w:id="146" w:name="_Toc49262421"/>
      <w:r>
        <w:t>8.4</w:t>
      </w:r>
      <w:r w:rsidR="00D544A4" w:rsidRPr="00E03485">
        <w:t>信息公开</w:t>
      </w:r>
      <w:bookmarkEnd w:id="143"/>
      <w:bookmarkEnd w:id="144"/>
      <w:bookmarkEnd w:id="145"/>
      <w:bookmarkEnd w:id="146"/>
    </w:p>
    <w:p w:rsidR="00D544A4" w:rsidRPr="00F134AE" w:rsidRDefault="00D544A4" w:rsidP="00D544A4">
      <w:pPr>
        <w:ind w:firstLine="586"/>
        <w:rPr>
          <w:rFonts w:ascii="Times New Roman" w:hAnsi="Times New Roman" w:cs="Times New Roman"/>
          <w:w w:val="105"/>
          <w:szCs w:val="28"/>
        </w:rPr>
      </w:pPr>
      <w:r w:rsidRPr="00F134AE">
        <w:rPr>
          <w:rFonts w:ascii="Times New Roman" w:hAnsi="Times New Roman" w:cs="Times New Roman"/>
          <w:w w:val="105"/>
          <w:szCs w:val="28"/>
        </w:rPr>
        <w:t>企业利用公示牌等形式公开特殊气象天气应急响应措施，公开内容为：该企业是否为错峰生产企业；企业法人、措施落实责任人及</w:t>
      </w:r>
      <w:r w:rsidR="00DB48B1">
        <w:rPr>
          <w:rFonts w:ascii="Times New Roman" w:hAnsi="Times New Roman" w:cs="Times New Roman" w:hint="eastAsia"/>
          <w:w w:val="105"/>
          <w:szCs w:val="28"/>
        </w:rPr>
        <w:t>各</w:t>
      </w:r>
      <w:r w:rsidRPr="00F134AE">
        <w:rPr>
          <w:rFonts w:ascii="Times New Roman" w:hAnsi="Times New Roman" w:cs="Times New Roman"/>
          <w:w w:val="105"/>
          <w:szCs w:val="28"/>
        </w:rPr>
        <w:t>厂监督员姓名及联系方式；行业类别；预警级别；执行相应措施；启动时间等信息。</w:t>
      </w:r>
    </w:p>
    <w:p w:rsidR="00D544A4" w:rsidRPr="00E03485" w:rsidRDefault="00E03485" w:rsidP="00E03485">
      <w:pPr>
        <w:pStyle w:val="2"/>
      </w:pPr>
      <w:bookmarkStart w:id="147" w:name="_Toc36629139"/>
      <w:bookmarkStart w:id="148" w:name="_Toc37158999"/>
      <w:bookmarkStart w:id="149" w:name="_Toc49243744"/>
      <w:bookmarkStart w:id="150" w:name="_Toc49262422"/>
      <w:r>
        <w:lastRenderedPageBreak/>
        <w:t>8.5</w:t>
      </w:r>
      <w:r w:rsidR="00D544A4" w:rsidRPr="00E03485">
        <w:t>监督</w:t>
      </w:r>
      <w:bookmarkEnd w:id="147"/>
      <w:r w:rsidR="00D544A4" w:rsidRPr="00E03485">
        <w:t>措施</w:t>
      </w:r>
      <w:bookmarkEnd w:id="148"/>
      <w:bookmarkEnd w:id="149"/>
      <w:bookmarkEnd w:id="150"/>
    </w:p>
    <w:p w:rsidR="00D544A4" w:rsidRPr="00F134AE" w:rsidRDefault="00D544A4" w:rsidP="00D544A4">
      <w:pPr>
        <w:ind w:firstLine="560"/>
        <w:rPr>
          <w:rFonts w:ascii="Times New Roman" w:hAnsi="Times New Roman" w:cs="Times New Roman"/>
          <w:szCs w:val="28"/>
        </w:rPr>
      </w:pPr>
      <w:r w:rsidRPr="00F134AE">
        <w:rPr>
          <w:rFonts w:ascii="Times New Roman" w:hAnsi="Times New Roman" w:cs="Times New Roman"/>
          <w:szCs w:val="28"/>
        </w:rPr>
        <w:t>在</w:t>
      </w:r>
      <w:r w:rsidR="00F07B3C">
        <w:rPr>
          <w:rFonts w:ascii="Times New Roman" w:hAnsi="Times New Roman" w:cs="Times New Roman"/>
          <w:szCs w:val="28"/>
        </w:rPr>
        <w:t>重污染天气</w:t>
      </w:r>
      <w:r w:rsidRPr="00F134AE">
        <w:rPr>
          <w:rFonts w:ascii="Times New Roman" w:hAnsi="Times New Roman" w:cs="Times New Roman"/>
          <w:szCs w:val="28"/>
        </w:rPr>
        <w:t>应急响应期间，按照应急响应方案内容，副组长组织人员对应急减排方案所涉及的应急减排措施落实情况进行督导检查，各车间措施执行员对各车间污染治理设施是否同步运转进行检查，并做有检查记录，填写《应急响应检查表》，确保应急减排工作高效、稳定运行。同时，领导小组组长和副组长负责配合政府管理部门对本公司的督导检查，确保</w:t>
      </w:r>
      <w:r w:rsidR="00F07B3C">
        <w:rPr>
          <w:rFonts w:ascii="Times New Roman" w:hAnsi="Times New Roman" w:cs="Times New Roman"/>
          <w:szCs w:val="28"/>
        </w:rPr>
        <w:t>重污染天气</w:t>
      </w:r>
      <w:r w:rsidRPr="00F134AE">
        <w:rPr>
          <w:rFonts w:ascii="Times New Roman" w:hAnsi="Times New Roman" w:cs="Times New Roman"/>
          <w:szCs w:val="28"/>
        </w:rPr>
        <w:t>各应急响应措施落实到位。</w:t>
      </w:r>
    </w:p>
    <w:p w:rsidR="00D544A4" w:rsidRPr="00F134AE" w:rsidRDefault="00D544A4" w:rsidP="00D544A4">
      <w:pPr>
        <w:ind w:firstLine="560"/>
        <w:rPr>
          <w:rFonts w:ascii="Times New Roman" w:hAnsi="Times New Roman" w:cs="Times New Roman"/>
        </w:rPr>
        <w:sectPr w:rsidR="00D544A4" w:rsidRPr="00F134AE" w:rsidSect="00BF68F0">
          <w:pgSz w:w="11906" w:h="16838"/>
          <w:pgMar w:top="1440" w:right="1800" w:bottom="1440" w:left="1800" w:header="851" w:footer="992" w:gutter="0"/>
          <w:cols w:space="425"/>
          <w:docGrid w:type="lines" w:linePitch="312"/>
        </w:sectPr>
      </w:pPr>
    </w:p>
    <w:p w:rsidR="00D544A4" w:rsidRPr="00C20AB4" w:rsidRDefault="00D544A4" w:rsidP="00C20AB4">
      <w:pPr>
        <w:pStyle w:val="1"/>
      </w:pPr>
      <w:bookmarkStart w:id="151" w:name="_Toc37159000"/>
      <w:bookmarkStart w:id="152" w:name="_Toc49243745"/>
      <w:bookmarkStart w:id="153" w:name="_Toc49262423"/>
      <w:r w:rsidRPr="00C20AB4">
        <w:lastRenderedPageBreak/>
        <w:t>9</w:t>
      </w:r>
      <w:r w:rsidRPr="00C20AB4">
        <w:t>附则</w:t>
      </w:r>
      <w:bookmarkEnd w:id="151"/>
      <w:bookmarkEnd w:id="152"/>
      <w:bookmarkEnd w:id="153"/>
    </w:p>
    <w:p w:rsidR="00D544A4" w:rsidRPr="00E03485" w:rsidRDefault="00E03485" w:rsidP="00E03485">
      <w:pPr>
        <w:pStyle w:val="2"/>
      </w:pPr>
      <w:bookmarkStart w:id="154" w:name="_Toc36629148"/>
      <w:bookmarkStart w:id="155" w:name="_Toc37159001"/>
      <w:bookmarkStart w:id="156" w:name="_Toc49243746"/>
      <w:bookmarkStart w:id="157" w:name="_Toc49262424"/>
      <w:r w:rsidRPr="00E03485">
        <w:t>9.1</w:t>
      </w:r>
      <w:r w:rsidR="00D544A4" w:rsidRPr="00E03485">
        <w:t>发布实施</w:t>
      </w:r>
      <w:bookmarkEnd w:id="154"/>
      <w:bookmarkEnd w:id="155"/>
      <w:bookmarkEnd w:id="156"/>
      <w:bookmarkEnd w:id="157"/>
    </w:p>
    <w:p w:rsidR="00D544A4" w:rsidRPr="00F134AE" w:rsidRDefault="00D544A4" w:rsidP="00DE5EAF">
      <w:pPr>
        <w:spacing w:before="100" w:beforeAutospacing="1" w:after="100" w:afterAutospacing="1"/>
        <w:ind w:firstLine="560"/>
        <w:rPr>
          <w:rFonts w:ascii="Times New Roman" w:hAnsi="Times New Roman" w:cs="Times New Roman"/>
          <w:szCs w:val="28"/>
        </w:rPr>
      </w:pPr>
      <w:r w:rsidRPr="00F134AE">
        <w:rPr>
          <w:rFonts w:ascii="Times New Roman" w:hAnsi="Times New Roman" w:cs="Times New Roman"/>
          <w:szCs w:val="28"/>
        </w:rPr>
        <w:t>《</w:t>
      </w:r>
      <w:r w:rsidR="00C569BE">
        <w:rPr>
          <w:rFonts w:ascii="Times New Roman" w:hAnsi="Times New Roman" w:cs="Times New Roman" w:hint="eastAsia"/>
          <w:szCs w:val="28"/>
        </w:rPr>
        <w:t>云南磷化集团海口磷业有限公司</w:t>
      </w:r>
      <w:r w:rsidR="00F07B3C">
        <w:rPr>
          <w:rFonts w:ascii="Times New Roman" w:hAnsi="Times New Roman" w:cs="Times New Roman"/>
          <w:szCs w:val="28"/>
        </w:rPr>
        <w:t>重污染天气</w:t>
      </w:r>
      <w:r w:rsidRPr="00F134AE">
        <w:rPr>
          <w:rFonts w:ascii="Times New Roman" w:hAnsi="Times New Roman" w:cs="Times New Roman"/>
          <w:szCs w:val="28"/>
        </w:rPr>
        <w:t>应急响应操作方案》自发布之日起开始实施。</w:t>
      </w:r>
    </w:p>
    <w:p w:rsidR="00D544A4" w:rsidRPr="00E03485" w:rsidRDefault="00E03485" w:rsidP="00E03485">
      <w:pPr>
        <w:pStyle w:val="2"/>
      </w:pPr>
      <w:bookmarkStart w:id="158" w:name="_Toc36629147"/>
      <w:bookmarkStart w:id="159" w:name="_Toc37159002"/>
      <w:bookmarkStart w:id="160" w:name="_Toc49243747"/>
      <w:bookmarkStart w:id="161" w:name="_Toc49262425"/>
      <w:r w:rsidRPr="00E03485">
        <w:t>9.2</w:t>
      </w:r>
      <w:r w:rsidR="00D544A4" w:rsidRPr="00E03485">
        <w:t>实施方案备案</w:t>
      </w:r>
      <w:bookmarkEnd w:id="158"/>
      <w:bookmarkEnd w:id="159"/>
      <w:bookmarkEnd w:id="160"/>
      <w:bookmarkEnd w:id="161"/>
    </w:p>
    <w:p w:rsidR="00F26484" w:rsidRDefault="00D544A4" w:rsidP="00DE5EAF">
      <w:pPr>
        <w:autoSpaceDE w:val="0"/>
        <w:autoSpaceDN w:val="0"/>
        <w:adjustRightInd w:val="0"/>
        <w:spacing w:before="100" w:beforeAutospacing="1" w:after="100" w:afterAutospacing="1"/>
        <w:ind w:firstLine="560"/>
        <w:jc w:val="left"/>
        <w:rPr>
          <w:rFonts w:ascii="Times New Roman" w:hAnsi="Times New Roman" w:cs="Times New Roman"/>
          <w:szCs w:val="28"/>
        </w:rPr>
      </w:pPr>
      <w:r w:rsidRPr="00F134AE">
        <w:rPr>
          <w:rFonts w:ascii="Times New Roman" w:hAnsi="Times New Roman" w:cs="Times New Roman"/>
          <w:szCs w:val="28"/>
        </w:rPr>
        <w:t>《</w:t>
      </w:r>
      <w:r w:rsidR="00C569BE">
        <w:rPr>
          <w:rFonts w:ascii="Times New Roman" w:hAnsi="Times New Roman" w:cs="Times New Roman" w:hint="eastAsia"/>
          <w:szCs w:val="28"/>
        </w:rPr>
        <w:t>云南磷化集团海口磷业有限公司</w:t>
      </w:r>
      <w:r w:rsidR="00F07B3C">
        <w:rPr>
          <w:rFonts w:ascii="Times New Roman" w:hAnsi="Times New Roman" w:cs="Times New Roman"/>
          <w:szCs w:val="28"/>
        </w:rPr>
        <w:t>重污染天气</w:t>
      </w:r>
      <w:r w:rsidRPr="00F134AE">
        <w:rPr>
          <w:rFonts w:ascii="Times New Roman" w:hAnsi="Times New Roman" w:cs="Times New Roman"/>
          <w:szCs w:val="28"/>
        </w:rPr>
        <w:t>应急响应操作方案》经专业</w:t>
      </w:r>
      <w:r w:rsidR="00D84F1F">
        <w:rPr>
          <w:rFonts w:ascii="Times New Roman" w:hAnsi="Times New Roman" w:cs="Times New Roman"/>
          <w:szCs w:val="28"/>
        </w:rPr>
        <w:t>人员审核后，由公司总经理签发实施，并报上级生态环境主管部门备案</w:t>
      </w:r>
    </w:p>
    <w:p w:rsidR="00D84F1F" w:rsidRPr="005E4E3B" w:rsidRDefault="00D84F1F" w:rsidP="00D84F1F">
      <w:pPr>
        <w:autoSpaceDE w:val="0"/>
        <w:autoSpaceDN w:val="0"/>
        <w:adjustRightInd w:val="0"/>
        <w:spacing w:before="100" w:beforeAutospacing="1" w:after="100" w:afterAutospacing="1"/>
        <w:ind w:firstLine="560"/>
        <w:jc w:val="left"/>
        <w:rPr>
          <w:rFonts w:ascii="Times New Roman" w:hAnsi="Times New Roman" w:cs="Times New Roman"/>
          <w:szCs w:val="28"/>
        </w:rPr>
      </w:pPr>
    </w:p>
    <w:sectPr w:rsidR="00D84F1F" w:rsidRPr="005E4E3B" w:rsidSect="00D84F1F">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A4" w:rsidRDefault="00276AA4" w:rsidP="00A8292E">
      <w:pPr>
        <w:ind w:firstLine="560"/>
      </w:pPr>
      <w:r>
        <w:separator/>
      </w:r>
    </w:p>
  </w:endnote>
  <w:endnote w:type="continuationSeparator" w:id="0">
    <w:p w:rsidR="00276AA4" w:rsidRDefault="00276AA4" w:rsidP="00A8292E">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1F" w:rsidRDefault="00D84F1F">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1F" w:rsidRPr="00BF68F0" w:rsidRDefault="00D84F1F" w:rsidP="00BF68F0">
    <w:pPr>
      <w:pStyle w:val="a6"/>
      <w:ind w:firstLine="360"/>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1F" w:rsidRDefault="00D84F1F">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151845"/>
      <w:docPartObj>
        <w:docPartGallery w:val="Page Numbers (Bottom of Page)"/>
        <w:docPartUnique/>
      </w:docPartObj>
    </w:sdtPr>
    <w:sdtEndPr/>
    <w:sdtContent>
      <w:p w:rsidR="00D84F1F" w:rsidRPr="00BB28B6" w:rsidRDefault="00D84F1F" w:rsidP="00BB28B6">
        <w:pPr>
          <w:pStyle w:val="a6"/>
          <w:ind w:firstLine="360"/>
          <w:jc w:val="center"/>
        </w:pPr>
        <w:r>
          <w:fldChar w:fldCharType="begin"/>
        </w:r>
        <w:r>
          <w:instrText>PAGE   \* MERGEFORMAT</w:instrText>
        </w:r>
        <w:r>
          <w:fldChar w:fldCharType="separate"/>
        </w:r>
        <w:r w:rsidR="005E4E3B" w:rsidRPr="005E4E3B">
          <w:rPr>
            <w:noProof/>
            <w:lang w:val="zh-CN"/>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A4" w:rsidRDefault="00276AA4" w:rsidP="00A8292E">
      <w:pPr>
        <w:ind w:firstLine="560"/>
      </w:pPr>
      <w:r>
        <w:separator/>
      </w:r>
    </w:p>
  </w:footnote>
  <w:footnote w:type="continuationSeparator" w:id="0">
    <w:p w:rsidR="00276AA4" w:rsidRDefault="00276AA4" w:rsidP="00A8292E">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1F" w:rsidRDefault="00D84F1F">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1F" w:rsidRDefault="00D84F1F" w:rsidP="004A29ED">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1F" w:rsidRDefault="00D84F1F">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1F" w:rsidRDefault="00D84F1F" w:rsidP="004A29ED">
    <w:pPr>
      <w:pStyle w:val="a5"/>
      <w:pBdr>
        <w:bottom w:val="none" w:sz="0" w:space="0" w:color="auto"/>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1F" w:rsidRDefault="00D84F1F" w:rsidP="004A29ED">
    <w:pPr>
      <w:pStyle w:val="a5"/>
      <w:ind w:firstLine="360"/>
      <w:jc w:val="right"/>
    </w:pPr>
    <w:r>
      <w:rPr>
        <w:rFonts w:hint="eastAsia"/>
      </w:rPr>
      <w:t>云南磷化集团海口磷业有限公司重污染天气应急响应操作方案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5A28E2"/>
    <w:multiLevelType w:val="singleLevel"/>
    <w:tmpl w:val="BB5A28E2"/>
    <w:lvl w:ilvl="0">
      <w:start w:val="1"/>
      <w:numFmt w:val="decimal"/>
      <w:lvlText w:val="%1."/>
      <w:lvlJc w:val="left"/>
      <w:pPr>
        <w:tabs>
          <w:tab w:val="left" w:pos="312"/>
        </w:tabs>
      </w:pPr>
    </w:lvl>
  </w:abstractNum>
  <w:abstractNum w:abstractNumId="1" w15:restartNumberingAfterBreak="0">
    <w:nsid w:val="22F553C4"/>
    <w:multiLevelType w:val="hybridMultilevel"/>
    <w:tmpl w:val="868E8AB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47E13CD"/>
    <w:multiLevelType w:val="hybridMultilevel"/>
    <w:tmpl w:val="AD9CCD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A742E44"/>
    <w:multiLevelType w:val="hybridMultilevel"/>
    <w:tmpl w:val="A14664E2"/>
    <w:lvl w:ilvl="0" w:tplc="FB884BD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A9406C7"/>
    <w:multiLevelType w:val="hybridMultilevel"/>
    <w:tmpl w:val="A4B66ACE"/>
    <w:lvl w:ilvl="0" w:tplc="0AF4A6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D272EB8"/>
    <w:multiLevelType w:val="hybridMultilevel"/>
    <w:tmpl w:val="B3CE8BE4"/>
    <w:lvl w:ilvl="0" w:tplc="ECD41D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FA9671E"/>
    <w:multiLevelType w:val="hybridMultilevel"/>
    <w:tmpl w:val="05724308"/>
    <w:lvl w:ilvl="0" w:tplc="F0687D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495B39"/>
    <w:multiLevelType w:val="hybridMultilevel"/>
    <w:tmpl w:val="DF8ED150"/>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8" w15:restartNumberingAfterBreak="0">
    <w:nsid w:val="4A1B3C08"/>
    <w:multiLevelType w:val="hybridMultilevel"/>
    <w:tmpl w:val="041601C4"/>
    <w:lvl w:ilvl="0" w:tplc="067E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F45FFC"/>
    <w:multiLevelType w:val="hybridMultilevel"/>
    <w:tmpl w:val="3A7C0A60"/>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0" w15:restartNumberingAfterBreak="0">
    <w:nsid w:val="63BC0210"/>
    <w:multiLevelType w:val="hybridMultilevel"/>
    <w:tmpl w:val="99C007A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89375CC"/>
    <w:multiLevelType w:val="hybridMultilevel"/>
    <w:tmpl w:val="433CB1A8"/>
    <w:lvl w:ilvl="0" w:tplc="531CBD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96F66CD"/>
    <w:multiLevelType w:val="hybridMultilevel"/>
    <w:tmpl w:val="806E5C88"/>
    <w:lvl w:ilvl="0" w:tplc="04090011">
      <w:start w:val="1"/>
      <w:numFmt w:val="decimal"/>
      <w:lvlText w:val="%1)"/>
      <w:lvlJc w:val="left"/>
      <w:pPr>
        <w:ind w:left="1060" w:hanging="420"/>
      </w:pPr>
      <w:rPr>
        <w:rFont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11"/>
  </w:num>
  <w:num w:numId="2">
    <w:abstractNumId w:val="5"/>
  </w:num>
  <w:num w:numId="3">
    <w:abstractNumId w:val="12"/>
  </w:num>
  <w:num w:numId="4">
    <w:abstractNumId w:val="2"/>
  </w:num>
  <w:num w:numId="5">
    <w:abstractNumId w:val="7"/>
  </w:num>
  <w:num w:numId="6">
    <w:abstractNumId w:val="9"/>
  </w:num>
  <w:num w:numId="7">
    <w:abstractNumId w:val="10"/>
  </w:num>
  <w:num w:numId="8">
    <w:abstractNumId w:val="1"/>
  </w:num>
  <w:num w:numId="9">
    <w:abstractNumId w:val="3"/>
  </w:num>
  <w:num w:numId="10">
    <w:abstractNumId w:val="6"/>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o:colormru v:ext="edit" colors="#33f,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A26"/>
    <w:rsid w:val="000051FF"/>
    <w:rsid w:val="00011616"/>
    <w:rsid w:val="0001263B"/>
    <w:rsid w:val="00014591"/>
    <w:rsid w:val="00015849"/>
    <w:rsid w:val="00016372"/>
    <w:rsid w:val="000163A3"/>
    <w:rsid w:val="00016A26"/>
    <w:rsid w:val="0002030E"/>
    <w:rsid w:val="00022B10"/>
    <w:rsid w:val="000267C3"/>
    <w:rsid w:val="00032631"/>
    <w:rsid w:val="00037A93"/>
    <w:rsid w:val="00047910"/>
    <w:rsid w:val="00047BE6"/>
    <w:rsid w:val="00055B72"/>
    <w:rsid w:val="0006326F"/>
    <w:rsid w:val="00071455"/>
    <w:rsid w:val="0007345A"/>
    <w:rsid w:val="00076BEE"/>
    <w:rsid w:val="00080B6C"/>
    <w:rsid w:val="000837FC"/>
    <w:rsid w:val="00085D93"/>
    <w:rsid w:val="0009778B"/>
    <w:rsid w:val="0009791A"/>
    <w:rsid w:val="000A2990"/>
    <w:rsid w:val="000A6379"/>
    <w:rsid w:val="000C4A69"/>
    <w:rsid w:val="000D16E0"/>
    <w:rsid w:val="000D4667"/>
    <w:rsid w:val="000E2EE5"/>
    <w:rsid w:val="000E3BFD"/>
    <w:rsid w:val="000E7581"/>
    <w:rsid w:val="000F318A"/>
    <w:rsid w:val="000F6B91"/>
    <w:rsid w:val="000F7C2A"/>
    <w:rsid w:val="001047E6"/>
    <w:rsid w:val="00106020"/>
    <w:rsid w:val="00130263"/>
    <w:rsid w:val="00130E98"/>
    <w:rsid w:val="00134A85"/>
    <w:rsid w:val="0013719E"/>
    <w:rsid w:val="00140E70"/>
    <w:rsid w:val="0014360A"/>
    <w:rsid w:val="00144F63"/>
    <w:rsid w:val="001551DC"/>
    <w:rsid w:val="001573B5"/>
    <w:rsid w:val="00166387"/>
    <w:rsid w:val="00172B1F"/>
    <w:rsid w:val="00183F50"/>
    <w:rsid w:val="001A0969"/>
    <w:rsid w:val="001A145A"/>
    <w:rsid w:val="001A77D1"/>
    <w:rsid w:val="001C3F82"/>
    <w:rsid w:val="001C51E2"/>
    <w:rsid w:val="001D02EB"/>
    <w:rsid w:val="001D1EF2"/>
    <w:rsid w:val="001E09E4"/>
    <w:rsid w:val="001E21F9"/>
    <w:rsid w:val="001E39A0"/>
    <w:rsid w:val="001E4BDF"/>
    <w:rsid w:val="001F4F2D"/>
    <w:rsid w:val="001F6929"/>
    <w:rsid w:val="002011F6"/>
    <w:rsid w:val="00202AA5"/>
    <w:rsid w:val="0020400B"/>
    <w:rsid w:val="00206D9B"/>
    <w:rsid w:val="002110D5"/>
    <w:rsid w:val="00213110"/>
    <w:rsid w:val="00215825"/>
    <w:rsid w:val="002178BF"/>
    <w:rsid w:val="002320A0"/>
    <w:rsid w:val="002361AD"/>
    <w:rsid w:val="0024137D"/>
    <w:rsid w:val="0026018B"/>
    <w:rsid w:val="00272C29"/>
    <w:rsid w:val="00274C96"/>
    <w:rsid w:val="0027626B"/>
    <w:rsid w:val="00276AA4"/>
    <w:rsid w:val="002841A2"/>
    <w:rsid w:val="002865AF"/>
    <w:rsid w:val="00293AD7"/>
    <w:rsid w:val="002A7A79"/>
    <w:rsid w:val="002B1BD7"/>
    <w:rsid w:val="002B28C6"/>
    <w:rsid w:val="002C1FBF"/>
    <w:rsid w:val="002C249C"/>
    <w:rsid w:val="002C39F8"/>
    <w:rsid w:val="002C6F4D"/>
    <w:rsid w:val="002C7D09"/>
    <w:rsid w:val="002E12E4"/>
    <w:rsid w:val="002E1C17"/>
    <w:rsid w:val="002E4BE4"/>
    <w:rsid w:val="002F0727"/>
    <w:rsid w:val="002F0C5E"/>
    <w:rsid w:val="00300448"/>
    <w:rsid w:val="00302A3C"/>
    <w:rsid w:val="003032DB"/>
    <w:rsid w:val="00306780"/>
    <w:rsid w:val="0031161B"/>
    <w:rsid w:val="003277B5"/>
    <w:rsid w:val="00327E23"/>
    <w:rsid w:val="00331B38"/>
    <w:rsid w:val="0033229E"/>
    <w:rsid w:val="003421CA"/>
    <w:rsid w:val="00344D50"/>
    <w:rsid w:val="00364360"/>
    <w:rsid w:val="00366E2A"/>
    <w:rsid w:val="003707B4"/>
    <w:rsid w:val="0037094B"/>
    <w:rsid w:val="00372015"/>
    <w:rsid w:val="00381379"/>
    <w:rsid w:val="00385022"/>
    <w:rsid w:val="00387A4D"/>
    <w:rsid w:val="00397157"/>
    <w:rsid w:val="003A0B32"/>
    <w:rsid w:val="003B3493"/>
    <w:rsid w:val="003B5B38"/>
    <w:rsid w:val="003C0EC0"/>
    <w:rsid w:val="003C1529"/>
    <w:rsid w:val="003C5B96"/>
    <w:rsid w:val="003C6D2C"/>
    <w:rsid w:val="003C7538"/>
    <w:rsid w:val="003C7B42"/>
    <w:rsid w:val="003D088B"/>
    <w:rsid w:val="003D0A77"/>
    <w:rsid w:val="003D4291"/>
    <w:rsid w:val="003E21E4"/>
    <w:rsid w:val="003E5423"/>
    <w:rsid w:val="003E5CE6"/>
    <w:rsid w:val="003E7781"/>
    <w:rsid w:val="00402570"/>
    <w:rsid w:val="004049F0"/>
    <w:rsid w:val="004053F3"/>
    <w:rsid w:val="0040558E"/>
    <w:rsid w:val="00405F24"/>
    <w:rsid w:val="004129FF"/>
    <w:rsid w:val="004178FA"/>
    <w:rsid w:val="0042112B"/>
    <w:rsid w:val="00432524"/>
    <w:rsid w:val="004348BF"/>
    <w:rsid w:val="00435803"/>
    <w:rsid w:val="004572ED"/>
    <w:rsid w:val="00463F6B"/>
    <w:rsid w:val="00465916"/>
    <w:rsid w:val="00467F12"/>
    <w:rsid w:val="00470FDD"/>
    <w:rsid w:val="00477FAC"/>
    <w:rsid w:val="00483A40"/>
    <w:rsid w:val="00483C50"/>
    <w:rsid w:val="004A25DD"/>
    <w:rsid w:val="004A29ED"/>
    <w:rsid w:val="004B28A3"/>
    <w:rsid w:val="004B68A6"/>
    <w:rsid w:val="004C0A6C"/>
    <w:rsid w:val="004D2A4B"/>
    <w:rsid w:val="004D3DC7"/>
    <w:rsid w:val="004F1334"/>
    <w:rsid w:val="004F207F"/>
    <w:rsid w:val="004F2A91"/>
    <w:rsid w:val="004F6E4A"/>
    <w:rsid w:val="00504693"/>
    <w:rsid w:val="00511775"/>
    <w:rsid w:val="00512046"/>
    <w:rsid w:val="005143DD"/>
    <w:rsid w:val="00520D06"/>
    <w:rsid w:val="00523860"/>
    <w:rsid w:val="005240C5"/>
    <w:rsid w:val="00527843"/>
    <w:rsid w:val="005301B4"/>
    <w:rsid w:val="005326D6"/>
    <w:rsid w:val="00542032"/>
    <w:rsid w:val="005427D1"/>
    <w:rsid w:val="00544935"/>
    <w:rsid w:val="005517BE"/>
    <w:rsid w:val="005614E5"/>
    <w:rsid w:val="005703E6"/>
    <w:rsid w:val="0057249E"/>
    <w:rsid w:val="00574191"/>
    <w:rsid w:val="00576136"/>
    <w:rsid w:val="0059290B"/>
    <w:rsid w:val="005B2638"/>
    <w:rsid w:val="005B7C20"/>
    <w:rsid w:val="005C1355"/>
    <w:rsid w:val="005C4FA2"/>
    <w:rsid w:val="005C5D93"/>
    <w:rsid w:val="005D0502"/>
    <w:rsid w:val="005D3273"/>
    <w:rsid w:val="005E34D2"/>
    <w:rsid w:val="005E4E3B"/>
    <w:rsid w:val="005F259F"/>
    <w:rsid w:val="0060106D"/>
    <w:rsid w:val="00602AD8"/>
    <w:rsid w:val="00610158"/>
    <w:rsid w:val="006124E0"/>
    <w:rsid w:val="0061783C"/>
    <w:rsid w:val="00620345"/>
    <w:rsid w:val="006213AA"/>
    <w:rsid w:val="00624025"/>
    <w:rsid w:val="00630110"/>
    <w:rsid w:val="0063115C"/>
    <w:rsid w:val="00640BB5"/>
    <w:rsid w:val="00642E04"/>
    <w:rsid w:val="0064437A"/>
    <w:rsid w:val="00644BD4"/>
    <w:rsid w:val="00651867"/>
    <w:rsid w:val="00657216"/>
    <w:rsid w:val="00667C15"/>
    <w:rsid w:val="0067658F"/>
    <w:rsid w:val="00677283"/>
    <w:rsid w:val="0068597D"/>
    <w:rsid w:val="00690789"/>
    <w:rsid w:val="006A0C18"/>
    <w:rsid w:val="006A4884"/>
    <w:rsid w:val="006A716B"/>
    <w:rsid w:val="006B63C0"/>
    <w:rsid w:val="006B6CEF"/>
    <w:rsid w:val="006C2556"/>
    <w:rsid w:val="006D2344"/>
    <w:rsid w:val="006D4230"/>
    <w:rsid w:val="006F09E9"/>
    <w:rsid w:val="006F3579"/>
    <w:rsid w:val="006F5C3C"/>
    <w:rsid w:val="006F6DB4"/>
    <w:rsid w:val="007015D2"/>
    <w:rsid w:val="00711669"/>
    <w:rsid w:val="007162A1"/>
    <w:rsid w:val="00722F1F"/>
    <w:rsid w:val="00723327"/>
    <w:rsid w:val="007248D7"/>
    <w:rsid w:val="00725ECB"/>
    <w:rsid w:val="00727458"/>
    <w:rsid w:val="007355D9"/>
    <w:rsid w:val="00735B93"/>
    <w:rsid w:val="007369D6"/>
    <w:rsid w:val="00744205"/>
    <w:rsid w:val="00751B5A"/>
    <w:rsid w:val="00763FE7"/>
    <w:rsid w:val="007666A2"/>
    <w:rsid w:val="00766D07"/>
    <w:rsid w:val="00771488"/>
    <w:rsid w:val="0077696B"/>
    <w:rsid w:val="0078408A"/>
    <w:rsid w:val="00787924"/>
    <w:rsid w:val="00791566"/>
    <w:rsid w:val="00792A6D"/>
    <w:rsid w:val="00792CFC"/>
    <w:rsid w:val="007A5680"/>
    <w:rsid w:val="007A5C14"/>
    <w:rsid w:val="007B1B76"/>
    <w:rsid w:val="007C3F8F"/>
    <w:rsid w:val="007C749C"/>
    <w:rsid w:val="007C7C58"/>
    <w:rsid w:val="007D53BB"/>
    <w:rsid w:val="007D6CD3"/>
    <w:rsid w:val="007D7444"/>
    <w:rsid w:val="007E1423"/>
    <w:rsid w:val="007E7CF5"/>
    <w:rsid w:val="007F25C8"/>
    <w:rsid w:val="007F461C"/>
    <w:rsid w:val="007F5456"/>
    <w:rsid w:val="0080323C"/>
    <w:rsid w:val="00807527"/>
    <w:rsid w:val="00812865"/>
    <w:rsid w:val="00821239"/>
    <w:rsid w:val="00823099"/>
    <w:rsid w:val="00833C78"/>
    <w:rsid w:val="00843AC3"/>
    <w:rsid w:val="008511AB"/>
    <w:rsid w:val="00857D30"/>
    <w:rsid w:val="00865DC9"/>
    <w:rsid w:val="00877568"/>
    <w:rsid w:val="00880E0D"/>
    <w:rsid w:val="00882B86"/>
    <w:rsid w:val="008903B1"/>
    <w:rsid w:val="0089599A"/>
    <w:rsid w:val="00896DB7"/>
    <w:rsid w:val="008A6BC8"/>
    <w:rsid w:val="008C008C"/>
    <w:rsid w:val="008C26BD"/>
    <w:rsid w:val="008C4144"/>
    <w:rsid w:val="008C7CF8"/>
    <w:rsid w:val="008D42A8"/>
    <w:rsid w:val="008D4739"/>
    <w:rsid w:val="008D6651"/>
    <w:rsid w:val="008E031D"/>
    <w:rsid w:val="008F0306"/>
    <w:rsid w:val="008F0E7F"/>
    <w:rsid w:val="008F1B90"/>
    <w:rsid w:val="008F282C"/>
    <w:rsid w:val="00904D7D"/>
    <w:rsid w:val="009053E7"/>
    <w:rsid w:val="00910902"/>
    <w:rsid w:val="00910B61"/>
    <w:rsid w:val="00914570"/>
    <w:rsid w:val="00920822"/>
    <w:rsid w:val="00920DD1"/>
    <w:rsid w:val="0092106E"/>
    <w:rsid w:val="0092118F"/>
    <w:rsid w:val="00921845"/>
    <w:rsid w:val="00922E8D"/>
    <w:rsid w:val="00924AF5"/>
    <w:rsid w:val="00935F37"/>
    <w:rsid w:val="009463E0"/>
    <w:rsid w:val="00950BFD"/>
    <w:rsid w:val="009567FD"/>
    <w:rsid w:val="00965272"/>
    <w:rsid w:val="00971357"/>
    <w:rsid w:val="00972E95"/>
    <w:rsid w:val="00987366"/>
    <w:rsid w:val="00993351"/>
    <w:rsid w:val="00995EEA"/>
    <w:rsid w:val="0099687A"/>
    <w:rsid w:val="0099713F"/>
    <w:rsid w:val="009A5A8B"/>
    <w:rsid w:val="009B0871"/>
    <w:rsid w:val="009B212D"/>
    <w:rsid w:val="009B460A"/>
    <w:rsid w:val="009C25BB"/>
    <w:rsid w:val="009C556E"/>
    <w:rsid w:val="009D1251"/>
    <w:rsid w:val="009F0087"/>
    <w:rsid w:val="009F3898"/>
    <w:rsid w:val="00A01F20"/>
    <w:rsid w:val="00A0238E"/>
    <w:rsid w:val="00A07C97"/>
    <w:rsid w:val="00A14DAC"/>
    <w:rsid w:val="00A16F79"/>
    <w:rsid w:val="00A4089A"/>
    <w:rsid w:val="00A4329A"/>
    <w:rsid w:val="00A4631E"/>
    <w:rsid w:val="00A551C0"/>
    <w:rsid w:val="00A55395"/>
    <w:rsid w:val="00A55FC9"/>
    <w:rsid w:val="00A57387"/>
    <w:rsid w:val="00A57D07"/>
    <w:rsid w:val="00A60A08"/>
    <w:rsid w:val="00A63BD8"/>
    <w:rsid w:val="00A71256"/>
    <w:rsid w:val="00A72739"/>
    <w:rsid w:val="00A7319E"/>
    <w:rsid w:val="00A7514D"/>
    <w:rsid w:val="00A766D6"/>
    <w:rsid w:val="00A81147"/>
    <w:rsid w:val="00A8292E"/>
    <w:rsid w:val="00A903D6"/>
    <w:rsid w:val="00A90D9F"/>
    <w:rsid w:val="00A94EE8"/>
    <w:rsid w:val="00A965D5"/>
    <w:rsid w:val="00AA10AE"/>
    <w:rsid w:val="00AA3AA2"/>
    <w:rsid w:val="00AA4B9B"/>
    <w:rsid w:val="00AA524A"/>
    <w:rsid w:val="00AA5410"/>
    <w:rsid w:val="00AB46AE"/>
    <w:rsid w:val="00AB5008"/>
    <w:rsid w:val="00AC0EA6"/>
    <w:rsid w:val="00AC54B3"/>
    <w:rsid w:val="00AC56A3"/>
    <w:rsid w:val="00AD778A"/>
    <w:rsid w:val="00AE50D2"/>
    <w:rsid w:val="00AF2368"/>
    <w:rsid w:val="00AF61C6"/>
    <w:rsid w:val="00AF6A03"/>
    <w:rsid w:val="00B02A36"/>
    <w:rsid w:val="00B21DF9"/>
    <w:rsid w:val="00B3083D"/>
    <w:rsid w:val="00B509E6"/>
    <w:rsid w:val="00B50A10"/>
    <w:rsid w:val="00B543C1"/>
    <w:rsid w:val="00B74D88"/>
    <w:rsid w:val="00B764DC"/>
    <w:rsid w:val="00B77065"/>
    <w:rsid w:val="00B845EA"/>
    <w:rsid w:val="00B84919"/>
    <w:rsid w:val="00B942BD"/>
    <w:rsid w:val="00BA0F13"/>
    <w:rsid w:val="00BA3D92"/>
    <w:rsid w:val="00BA606C"/>
    <w:rsid w:val="00BA7A30"/>
    <w:rsid w:val="00BB28B6"/>
    <w:rsid w:val="00BC68D3"/>
    <w:rsid w:val="00BE2326"/>
    <w:rsid w:val="00BE43ED"/>
    <w:rsid w:val="00BE7F25"/>
    <w:rsid w:val="00BF68F0"/>
    <w:rsid w:val="00C0536B"/>
    <w:rsid w:val="00C20AB4"/>
    <w:rsid w:val="00C277CB"/>
    <w:rsid w:val="00C353E3"/>
    <w:rsid w:val="00C46D73"/>
    <w:rsid w:val="00C513DA"/>
    <w:rsid w:val="00C53894"/>
    <w:rsid w:val="00C569BE"/>
    <w:rsid w:val="00C64878"/>
    <w:rsid w:val="00C70D1C"/>
    <w:rsid w:val="00C75124"/>
    <w:rsid w:val="00C76FC9"/>
    <w:rsid w:val="00C81160"/>
    <w:rsid w:val="00C81C8B"/>
    <w:rsid w:val="00C81ED9"/>
    <w:rsid w:val="00C82D34"/>
    <w:rsid w:val="00C85D37"/>
    <w:rsid w:val="00C93C7B"/>
    <w:rsid w:val="00C971AA"/>
    <w:rsid w:val="00CA7E7A"/>
    <w:rsid w:val="00CB2C60"/>
    <w:rsid w:val="00CC1080"/>
    <w:rsid w:val="00CC2BE2"/>
    <w:rsid w:val="00CD456E"/>
    <w:rsid w:val="00CD516F"/>
    <w:rsid w:val="00CE239B"/>
    <w:rsid w:val="00CF3269"/>
    <w:rsid w:val="00D056F0"/>
    <w:rsid w:val="00D11647"/>
    <w:rsid w:val="00D12372"/>
    <w:rsid w:val="00D1282F"/>
    <w:rsid w:val="00D136F1"/>
    <w:rsid w:val="00D174A8"/>
    <w:rsid w:val="00D20875"/>
    <w:rsid w:val="00D2570C"/>
    <w:rsid w:val="00D30F31"/>
    <w:rsid w:val="00D3478F"/>
    <w:rsid w:val="00D35C70"/>
    <w:rsid w:val="00D37E77"/>
    <w:rsid w:val="00D4762E"/>
    <w:rsid w:val="00D544A4"/>
    <w:rsid w:val="00D62408"/>
    <w:rsid w:val="00D64792"/>
    <w:rsid w:val="00D66EBA"/>
    <w:rsid w:val="00D72C58"/>
    <w:rsid w:val="00D74599"/>
    <w:rsid w:val="00D84F1F"/>
    <w:rsid w:val="00D9013A"/>
    <w:rsid w:val="00D911A2"/>
    <w:rsid w:val="00D920C9"/>
    <w:rsid w:val="00D93B8A"/>
    <w:rsid w:val="00D94308"/>
    <w:rsid w:val="00D956CE"/>
    <w:rsid w:val="00DA3BB4"/>
    <w:rsid w:val="00DA7DC2"/>
    <w:rsid w:val="00DB2940"/>
    <w:rsid w:val="00DB2BEF"/>
    <w:rsid w:val="00DB48B1"/>
    <w:rsid w:val="00DC034A"/>
    <w:rsid w:val="00DC3A14"/>
    <w:rsid w:val="00DC7CFB"/>
    <w:rsid w:val="00DD1687"/>
    <w:rsid w:val="00DD691A"/>
    <w:rsid w:val="00DE14EC"/>
    <w:rsid w:val="00DE5EAF"/>
    <w:rsid w:val="00DE73A3"/>
    <w:rsid w:val="00DF4442"/>
    <w:rsid w:val="00E024DF"/>
    <w:rsid w:val="00E03485"/>
    <w:rsid w:val="00E0703B"/>
    <w:rsid w:val="00E11009"/>
    <w:rsid w:val="00E31A18"/>
    <w:rsid w:val="00E31E5D"/>
    <w:rsid w:val="00E3302E"/>
    <w:rsid w:val="00E66FF4"/>
    <w:rsid w:val="00E67E3C"/>
    <w:rsid w:val="00E85F62"/>
    <w:rsid w:val="00E9435A"/>
    <w:rsid w:val="00EA0B4C"/>
    <w:rsid w:val="00EA7F61"/>
    <w:rsid w:val="00EC2ECC"/>
    <w:rsid w:val="00EC64AE"/>
    <w:rsid w:val="00ED3B02"/>
    <w:rsid w:val="00EF13B2"/>
    <w:rsid w:val="00EF4BCA"/>
    <w:rsid w:val="00EF795B"/>
    <w:rsid w:val="00F0049F"/>
    <w:rsid w:val="00F01D47"/>
    <w:rsid w:val="00F03F76"/>
    <w:rsid w:val="00F071A9"/>
    <w:rsid w:val="00F07B3C"/>
    <w:rsid w:val="00F134AE"/>
    <w:rsid w:val="00F16DE0"/>
    <w:rsid w:val="00F224AD"/>
    <w:rsid w:val="00F23D2B"/>
    <w:rsid w:val="00F25B0F"/>
    <w:rsid w:val="00F26484"/>
    <w:rsid w:val="00F36EF5"/>
    <w:rsid w:val="00F4282F"/>
    <w:rsid w:val="00F44CBD"/>
    <w:rsid w:val="00F459EF"/>
    <w:rsid w:val="00F5116A"/>
    <w:rsid w:val="00F5351A"/>
    <w:rsid w:val="00F642AA"/>
    <w:rsid w:val="00F65009"/>
    <w:rsid w:val="00F743F4"/>
    <w:rsid w:val="00F80126"/>
    <w:rsid w:val="00F86024"/>
    <w:rsid w:val="00F87ABC"/>
    <w:rsid w:val="00FA51CE"/>
    <w:rsid w:val="00FA53E0"/>
    <w:rsid w:val="00FB23C2"/>
    <w:rsid w:val="00FB376A"/>
    <w:rsid w:val="00FC1E59"/>
    <w:rsid w:val="00FC3387"/>
    <w:rsid w:val="00FC6921"/>
    <w:rsid w:val="00FD3BFB"/>
    <w:rsid w:val="00FD671C"/>
    <w:rsid w:val="00FD7D40"/>
    <w:rsid w:val="00FE03D7"/>
    <w:rsid w:val="00FE1991"/>
    <w:rsid w:val="00FE4198"/>
    <w:rsid w:val="00FE6F26"/>
    <w:rsid w:val="00FF4581"/>
    <w:rsid w:val="00FF55DC"/>
    <w:rsid w:val="00FF5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colormru v:ext="edit" colors="#33f,lime"/>
    </o:shapedefaults>
    <o:shapelayout v:ext="edit">
      <o:idmap v:ext="edit" data="1"/>
    </o:shapelayout>
  </w:shapeDefaults>
  <w:decimalSymbol w:val="."/>
  <w:listSeparator w:val=","/>
  <w15:docId w15:val="{A4DF5C85-89FF-4384-BE1D-8F4585A5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E5"/>
    <w:pPr>
      <w:widowControl w:val="0"/>
      <w:ind w:firstLineChars="200" w:firstLine="200"/>
      <w:jc w:val="both"/>
    </w:pPr>
    <w:rPr>
      <w:sz w:val="28"/>
    </w:rPr>
  </w:style>
  <w:style w:type="paragraph" w:styleId="1">
    <w:name w:val="heading 1"/>
    <w:basedOn w:val="a"/>
    <w:next w:val="a"/>
    <w:link w:val="1Char"/>
    <w:uiPriority w:val="9"/>
    <w:qFormat/>
    <w:rsid w:val="00467F12"/>
    <w:pPr>
      <w:keepNext/>
      <w:keepLines/>
      <w:spacing w:before="340" w:after="330" w:line="578" w:lineRule="auto"/>
      <w:ind w:firstLineChars="0" w:firstLine="0"/>
      <w:jc w:val="left"/>
      <w:outlineLvl w:val="0"/>
    </w:pPr>
    <w:rPr>
      <w:b/>
      <w:bCs/>
      <w:kern w:val="44"/>
      <w:sz w:val="32"/>
      <w:szCs w:val="44"/>
    </w:rPr>
  </w:style>
  <w:style w:type="paragraph" w:styleId="2">
    <w:name w:val="heading 2"/>
    <w:basedOn w:val="a"/>
    <w:next w:val="a"/>
    <w:link w:val="2Char"/>
    <w:uiPriority w:val="9"/>
    <w:unhideWhenUsed/>
    <w:qFormat/>
    <w:rsid w:val="00130E98"/>
    <w:pPr>
      <w:keepNext/>
      <w:keepLines/>
      <w:spacing w:before="260" w:after="260" w:line="415" w:lineRule="auto"/>
      <w:ind w:firstLineChars="0" w:firstLine="0"/>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67F12"/>
    <w:pPr>
      <w:keepNext/>
      <w:keepLines/>
      <w:spacing w:before="260" w:after="260" w:line="415" w:lineRule="auto"/>
      <w:ind w:firstLineChars="0" w:firstLine="0"/>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A26"/>
    <w:pPr>
      <w:ind w:firstLine="420"/>
    </w:pPr>
  </w:style>
  <w:style w:type="character" w:customStyle="1" w:styleId="2Char">
    <w:name w:val="标题 2 Char"/>
    <w:basedOn w:val="a0"/>
    <w:link w:val="2"/>
    <w:uiPriority w:val="9"/>
    <w:qFormat/>
    <w:rsid w:val="00130E98"/>
    <w:rPr>
      <w:rFonts w:asciiTheme="majorHAnsi" w:eastAsiaTheme="majorEastAsia" w:hAnsiTheme="majorHAnsi" w:cstheme="majorBidi"/>
      <w:b/>
      <w:bCs/>
      <w:sz w:val="32"/>
      <w:szCs w:val="32"/>
    </w:rPr>
  </w:style>
  <w:style w:type="paragraph" w:styleId="a4">
    <w:name w:val="Document Map"/>
    <w:basedOn w:val="a"/>
    <w:link w:val="Char"/>
    <w:uiPriority w:val="99"/>
    <w:semiHidden/>
    <w:unhideWhenUsed/>
    <w:rsid w:val="009C25BB"/>
    <w:rPr>
      <w:rFonts w:ascii="宋体" w:eastAsia="宋体"/>
      <w:sz w:val="18"/>
      <w:szCs w:val="18"/>
    </w:rPr>
  </w:style>
  <w:style w:type="character" w:customStyle="1" w:styleId="Char">
    <w:name w:val="文档结构图 Char"/>
    <w:basedOn w:val="a0"/>
    <w:link w:val="a4"/>
    <w:uiPriority w:val="99"/>
    <w:semiHidden/>
    <w:rsid w:val="009C25BB"/>
    <w:rPr>
      <w:rFonts w:ascii="宋体" w:eastAsia="宋体"/>
      <w:sz w:val="18"/>
      <w:szCs w:val="18"/>
    </w:rPr>
  </w:style>
  <w:style w:type="character" w:customStyle="1" w:styleId="1Char">
    <w:name w:val="标题 1 Char"/>
    <w:basedOn w:val="a0"/>
    <w:link w:val="1"/>
    <w:uiPriority w:val="9"/>
    <w:rsid w:val="00467F12"/>
    <w:rPr>
      <w:b/>
      <w:bCs/>
      <w:kern w:val="44"/>
      <w:sz w:val="32"/>
      <w:szCs w:val="44"/>
    </w:rPr>
  </w:style>
  <w:style w:type="paragraph" w:styleId="a5">
    <w:name w:val="header"/>
    <w:basedOn w:val="a"/>
    <w:link w:val="Char0"/>
    <w:uiPriority w:val="99"/>
    <w:unhideWhenUsed/>
    <w:rsid w:val="00A829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8292E"/>
    <w:rPr>
      <w:sz w:val="18"/>
      <w:szCs w:val="18"/>
    </w:rPr>
  </w:style>
  <w:style w:type="paragraph" w:styleId="a6">
    <w:name w:val="footer"/>
    <w:basedOn w:val="a"/>
    <w:link w:val="Char1"/>
    <w:uiPriority w:val="99"/>
    <w:unhideWhenUsed/>
    <w:rsid w:val="00A8292E"/>
    <w:pPr>
      <w:tabs>
        <w:tab w:val="center" w:pos="4153"/>
        <w:tab w:val="right" w:pos="8306"/>
      </w:tabs>
      <w:snapToGrid w:val="0"/>
      <w:jc w:val="left"/>
    </w:pPr>
    <w:rPr>
      <w:sz w:val="18"/>
      <w:szCs w:val="18"/>
    </w:rPr>
  </w:style>
  <w:style w:type="character" w:customStyle="1" w:styleId="Char1">
    <w:name w:val="页脚 Char"/>
    <w:basedOn w:val="a0"/>
    <w:link w:val="a6"/>
    <w:uiPriority w:val="99"/>
    <w:rsid w:val="00A8292E"/>
    <w:rPr>
      <w:sz w:val="18"/>
      <w:szCs w:val="18"/>
    </w:rPr>
  </w:style>
  <w:style w:type="character" w:customStyle="1" w:styleId="3Char">
    <w:name w:val="标题 3 Char"/>
    <w:basedOn w:val="a0"/>
    <w:link w:val="3"/>
    <w:uiPriority w:val="9"/>
    <w:rsid w:val="00467F12"/>
    <w:rPr>
      <w:b/>
      <w:bCs/>
      <w:sz w:val="32"/>
      <w:szCs w:val="32"/>
    </w:rPr>
  </w:style>
  <w:style w:type="paragraph" w:styleId="10">
    <w:name w:val="toc 1"/>
    <w:basedOn w:val="a"/>
    <w:next w:val="a"/>
    <w:autoRedefine/>
    <w:uiPriority w:val="39"/>
    <w:unhideWhenUsed/>
    <w:rsid w:val="008F1B90"/>
    <w:pPr>
      <w:spacing w:before="120" w:after="120"/>
      <w:jc w:val="left"/>
    </w:pPr>
    <w:rPr>
      <w:b/>
      <w:bCs/>
      <w:caps/>
      <w:sz w:val="20"/>
      <w:szCs w:val="20"/>
    </w:rPr>
  </w:style>
  <w:style w:type="paragraph" w:styleId="20">
    <w:name w:val="toc 2"/>
    <w:basedOn w:val="a"/>
    <w:next w:val="a"/>
    <w:autoRedefine/>
    <w:uiPriority w:val="39"/>
    <w:unhideWhenUsed/>
    <w:rsid w:val="00D12372"/>
    <w:pPr>
      <w:ind w:left="280" w:firstLine="643"/>
      <w:jc w:val="center"/>
    </w:pPr>
    <w:rPr>
      <w:b/>
      <w:smallCaps/>
      <w:sz w:val="32"/>
      <w:szCs w:val="20"/>
    </w:rPr>
  </w:style>
  <w:style w:type="paragraph" w:styleId="30">
    <w:name w:val="toc 3"/>
    <w:basedOn w:val="a"/>
    <w:next w:val="a"/>
    <w:autoRedefine/>
    <w:uiPriority w:val="39"/>
    <w:unhideWhenUsed/>
    <w:rsid w:val="00055B72"/>
    <w:pPr>
      <w:ind w:left="560"/>
      <w:jc w:val="left"/>
    </w:pPr>
    <w:rPr>
      <w:i/>
      <w:iCs/>
      <w:sz w:val="20"/>
      <w:szCs w:val="20"/>
    </w:rPr>
  </w:style>
  <w:style w:type="paragraph" w:styleId="4">
    <w:name w:val="toc 4"/>
    <w:basedOn w:val="a"/>
    <w:next w:val="a"/>
    <w:autoRedefine/>
    <w:uiPriority w:val="39"/>
    <w:unhideWhenUsed/>
    <w:rsid w:val="008F1B90"/>
    <w:pPr>
      <w:ind w:left="840"/>
      <w:jc w:val="left"/>
    </w:pPr>
    <w:rPr>
      <w:sz w:val="18"/>
      <w:szCs w:val="18"/>
    </w:rPr>
  </w:style>
  <w:style w:type="paragraph" w:styleId="5">
    <w:name w:val="toc 5"/>
    <w:basedOn w:val="a"/>
    <w:next w:val="a"/>
    <w:autoRedefine/>
    <w:uiPriority w:val="39"/>
    <w:unhideWhenUsed/>
    <w:rsid w:val="008F1B90"/>
    <w:pPr>
      <w:ind w:left="1120"/>
      <w:jc w:val="left"/>
    </w:pPr>
    <w:rPr>
      <w:sz w:val="18"/>
      <w:szCs w:val="18"/>
    </w:rPr>
  </w:style>
  <w:style w:type="paragraph" w:styleId="6">
    <w:name w:val="toc 6"/>
    <w:basedOn w:val="a"/>
    <w:next w:val="a"/>
    <w:autoRedefine/>
    <w:uiPriority w:val="39"/>
    <w:unhideWhenUsed/>
    <w:rsid w:val="008F1B90"/>
    <w:pPr>
      <w:ind w:left="1400"/>
      <w:jc w:val="left"/>
    </w:pPr>
    <w:rPr>
      <w:sz w:val="18"/>
      <w:szCs w:val="18"/>
    </w:rPr>
  </w:style>
  <w:style w:type="paragraph" w:styleId="7">
    <w:name w:val="toc 7"/>
    <w:basedOn w:val="a"/>
    <w:next w:val="a"/>
    <w:autoRedefine/>
    <w:uiPriority w:val="39"/>
    <w:unhideWhenUsed/>
    <w:qFormat/>
    <w:rsid w:val="008F1B90"/>
    <w:pPr>
      <w:ind w:left="1680"/>
      <w:jc w:val="left"/>
    </w:pPr>
    <w:rPr>
      <w:sz w:val="18"/>
      <w:szCs w:val="18"/>
    </w:rPr>
  </w:style>
  <w:style w:type="paragraph" w:styleId="8">
    <w:name w:val="toc 8"/>
    <w:basedOn w:val="a"/>
    <w:next w:val="a"/>
    <w:autoRedefine/>
    <w:uiPriority w:val="39"/>
    <w:unhideWhenUsed/>
    <w:rsid w:val="008F1B90"/>
    <w:pPr>
      <w:ind w:left="1960"/>
      <w:jc w:val="left"/>
    </w:pPr>
    <w:rPr>
      <w:sz w:val="18"/>
      <w:szCs w:val="18"/>
    </w:rPr>
  </w:style>
  <w:style w:type="paragraph" w:styleId="9">
    <w:name w:val="toc 9"/>
    <w:basedOn w:val="a"/>
    <w:next w:val="a"/>
    <w:autoRedefine/>
    <w:uiPriority w:val="39"/>
    <w:unhideWhenUsed/>
    <w:rsid w:val="008F1B90"/>
    <w:pPr>
      <w:ind w:left="2240"/>
      <w:jc w:val="left"/>
    </w:pPr>
    <w:rPr>
      <w:sz w:val="18"/>
      <w:szCs w:val="18"/>
    </w:rPr>
  </w:style>
  <w:style w:type="character" w:styleId="a7">
    <w:name w:val="Hyperlink"/>
    <w:basedOn w:val="a0"/>
    <w:uiPriority w:val="99"/>
    <w:unhideWhenUsed/>
    <w:rsid w:val="008F1B90"/>
    <w:rPr>
      <w:color w:val="0000FF" w:themeColor="hyperlink"/>
      <w:u w:val="single"/>
    </w:rPr>
  </w:style>
  <w:style w:type="paragraph" w:styleId="a8">
    <w:name w:val="Balloon Text"/>
    <w:basedOn w:val="a"/>
    <w:link w:val="Char2"/>
    <w:uiPriority w:val="99"/>
    <w:semiHidden/>
    <w:unhideWhenUsed/>
    <w:rsid w:val="00CC1080"/>
    <w:rPr>
      <w:sz w:val="18"/>
      <w:szCs w:val="18"/>
    </w:rPr>
  </w:style>
  <w:style w:type="character" w:customStyle="1" w:styleId="Char2">
    <w:name w:val="批注框文本 Char"/>
    <w:basedOn w:val="a0"/>
    <w:link w:val="a8"/>
    <w:uiPriority w:val="99"/>
    <w:semiHidden/>
    <w:rsid w:val="00CC1080"/>
    <w:rPr>
      <w:sz w:val="18"/>
      <w:szCs w:val="18"/>
    </w:rPr>
  </w:style>
  <w:style w:type="paragraph" w:customStyle="1" w:styleId="p0">
    <w:name w:val="p0"/>
    <w:basedOn w:val="a"/>
    <w:qFormat/>
    <w:rsid w:val="00C46D73"/>
    <w:pPr>
      <w:widowControl/>
    </w:pPr>
    <w:rPr>
      <w:rFonts w:ascii="Times New Roman" w:eastAsia="宋体" w:hAnsi="Times New Roman" w:cs="Times New Roman"/>
      <w:kern w:val="0"/>
      <w:szCs w:val="20"/>
    </w:rPr>
  </w:style>
  <w:style w:type="paragraph" w:customStyle="1" w:styleId="TableParagraph">
    <w:name w:val="Table Paragraph"/>
    <w:basedOn w:val="a"/>
    <w:uiPriority w:val="99"/>
    <w:qFormat/>
    <w:rsid w:val="00C46D73"/>
    <w:pPr>
      <w:autoSpaceDE w:val="0"/>
      <w:autoSpaceDN w:val="0"/>
      <w:adjustRightInd w:val="0"/>
      <w:spacing w:line="360" w:lineRule="auto"/>
      <w:textAlignment w:val="baseline"/>
    </w:pPr>
    <w:rPr>
      <w:rFonts w:ascii="Times New Roman" w:eastAsia="宋体" w:hAnsi="Times New Roman" w:cs="Times New Roman"/>
      <w:kern w:val="0"/>
      <w:sz w:val="24"/>
      <w:szCs w:val="20"/>
    </w:rPr>
  </w:style>
  <w:style w:type="paragraph" w:customStyle="1" w:styleId="ENFI">
    <w:name w:val="ENFI表体"/>
    <w:basedOn w:val="a"/>
    <w:link w:val="ENFICharChar"/>
    <w:qFormat/>
    <w:rsid w:val="00C46D73"/>
    <w:pPr>
      <w:widowControl/>
      <w:adjustRightInd w:val="0"/>
      <w:snapToGrid w:val="0"/>
      <w:spacing w:line="240" w:lineRule="atLeast"/>
      <w:jc w:val="center"/>
    </w:pPr>
    <w:rPr>
      <w:rFonts w:ascii="Times New Roman" w:eastAsia="仿宋_GB2312" w:hAnsi="Times New Roman" w:cs="Times New Roman"/>
      <w:kern w:val="0"/>
      <w:sz w:val="24"/>
      <w:szCs w:val="20"/>
      <w:lang w:val="zh-CN"/>
    </w:rPr>
  </w:style>
  <w:style w:type="character" w:customStyle="1" w:styleId="ENFICharChar">
    <w:name w:val="ENFI表体 Char Char"/>
    <w:link w:val="ENFI"/>
    <w:qFormat/>
    <w:rsid w:val="00C46D73"/>
    <w:rPr>
      <w:rFonts w:ascii="Times New Roman" w:eastAsia="仿宋_GB2312" w:hAnsi="Times New Roman" w:cs="Times New Roman"/>
      <w:kern w:val="0"/>
      <w:sz w:val="24"/>
      <w:szCs w:val="20"/>
      <w:lang w:val="zh-CN"/>
    </w:rPr>
  </w:style>
  <w:style w:type="paragraph" w:styleId="a9">
    <w:name w:val="Body Text"/>
    <w:basedOn w:val="a"/>
    <w:next w:val="a"/>
    <w:link w:val="Char10"/>
    <w:qFormat/>
    <w:rsid w:val="00F743F4"/>
    <w:pPr>
      <w:autoSpaceDE w:val="0"/>
      <w:autoSpaceDN w:val="0"/>
      <w:adjustRightInd w:val="0"/>
      <w:jc w:val="center"/>
      <w:textAlignment w:val="baseline"/>
    </w:pPr>
    <w:rPr>
      <w:rFonts w:ascii="Times New Roman" w:eastAsia="宋体" w:hAnsi="Times New Roman" w:cs="Times New Roman"/>
      <w:kern w:val="0"/>
      <w:szCs w:val="20"/>
    </w:rPr>
  </w:style>
  <w:style w:type="character" w:customStyle="1" w:styleId="Char3">
    <w:name w:val="正文文本 Char"/>
    <w:basedOn w:val="a0"/>
    <w:uiPriority w:val="99"/>
    <w:semiHidden/>
    <w:rsid w:val="00F743F4"/>
  </w:style>
  <w:style w:type="character" w:customStyle="1" w:styleId="Char10">
    <w:name w:val="正文文本 Char1"/>
    <w:basedOn w:val="a0"/>
    <w:link w:val="a9"/>
    <w:rsid w:val="00F743F4"/>
    <w:rPr>
      <w:rFonts w:ascii="Times New Roman" w:eastAsia="宋体" w:hAnsi="Times New Roman" w:cs="Times New Roman"/>
      <w:kern w:val="0"/>
      <w:szCs w:val="20"/>
    </w:rPr>
  </w:style>
  <w:style w:type="paragraph" w:customStyle="1" w:styleId="ENFI0">
    <w:name w:val="ENFI正文"/>
    <w:basedOn w:val="a"/>
    <w:link w:val="ENFIChar"/>
    <w:qFormat/>
    <w:rsid w:val="00843AC3"/>
    <w:pPr>
      <w:adjustRightInd w:val="0"/>
      <w:snapToGrid w:val="0"/>
      <w:spacing w:line="500" w:lineRule="exact"/>
      <w:ind w:firstLine="567"/>
    </w:pPr>
    <w:rPr>
      <w:rFonts w:ascii="Times New Roman" w:eastAsia="仿宋_GB2312" w:hAnsi="Times New Roman" w:cs="Times New Roman"/>
      <w:color w:val="000000"/>
      <w:kern w:val="0"/>
      <w:szCs w:val="20"/>
      <w:lang w:val="zh-CN"/>
    </w:rPr>
  </w:style>
  <w:style w:type="character" w:customStyle="1" w:styleId="ENFIChar">
    <w:name w:val="ENFI正文 Char"/>
    <w:link w:val="ENFI0"/>
    <w:qFormat/>
    <w:rsid w:val="00843AC3"/>
    <w:rPr>
      <w:rFonts w:ascii="Times New Roman" w:eastAsia="仿宋_GB2312" w:hAnsi="Times New Roman" w:cs="Times New Roman"/>
      <w:color w:val="000000"/>
      <w:kern w:val="0"/>
      <w:sz w:val="28"/>
      <w:szCs w:val="20"/>
      <w:lang w:val="zh-CN"/>
    </w:rPr>
  </w:style>
  <w:style w:type="table" w:styleId="aa">
    <w:name w:val="Table Grid"/>
    <w:basedOn w:val="a1"/>
    <w:uiPriority w:val="59"/>
    <w:rsid w:val="008C4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中等深浅底纹 21"/>
    <w:basedOn w:val="a1"/>
    <w:uiPriority w:val="64"/>
    <w:rsid w:val="004348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中等深浅列表 11"/>
    <w:basedOn w:val="a1"/>
    <w:uiPriority w:val="65"/>
    <w:rsid w:val="004348B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2">
    <w:name w:val="浅色网格1"/>
    <w:basedOn w:val="a1"/>
    <w:uiPriority w:val="62"/>
    <w:rsid w:val="004348B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b">
    <w:name w:val="Grid Table Light"/>
    <w:basedOn w:val="a1"/>
    <w:uiPriority w:val="40"/>
    <w:rsid w:val="001F69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Body Text Indent"/>
    <w:basedOn w:val="a"/>
    <w:link w:val="Char4"/>
    <w:uiPriority w:val="99"/>
    <w:semiHidden/>
    <w:unhideWhenUsed/>
    <w:rsid w:val="00A0238E"/>
    <w:pPr>
      <w:spacing w:after="120"/>
      <w:ind w:leftChars="200" w:left="420"/>
    </w:pPr>
  </w:style>
  <w:style w:type="character" w:customStyle="1" w:styleId="Char4">
    <w:name w:val="正文文本缩进 Char"/>
    <w:basedOn w:val="a0"/>
    <w:link w:val="ac"/>
    <w:uiPriority w:val="99"/>
    <w:semiHidden/>
    <w:rsid w:val="00A0238E"/>
  </w:style>
  <w:style w:type="paragraph" w:styleId="22">
    <w:name w:val="Body Text First Indent 2"/>
    <w:basedOn w:val="ac"/>
    <w:link w:val="2Char0"/>
    <w:uiPriority w:val="99"/>
    <w:semiHidden/>
    <w:unhideWhenUsed/>
    <w:rsid w:val="00A0238E"/>
    <w:pPr>
      <w:ind w:firstLine="420"/>
    </w:pPr>
  </w:style>
  <w:style w:type="character" w:customStyle="1" w:styleId="2Char0">
    <w:name w:val="正文首行缩进 2 Char"/>
    <w:basedOn w:val="Char4"/>
    <w:link w:val="22"/>
    <w:uiPriority w:val="99"/>
    <w:semiHidden/>
    <w:rsid w:val="00A0238E"/>
  </w:style>
  <w:style w:type="paragraph" w:styleId="TOC">
    <w:name w:val="TOC Heading"/>
    <w:basedOn w:val="1"/>
    <w:next w:val="a"/>
    <w:uiPriority w:val="39"/>
    <w:unhideWhenUsed/>
    <w:qFormat/>
    <w:rsid w:val="00D12372"/>
    <w:pPr>
      <w:widowControl/>
      <w:spacing w:before="240" w:after="0" w:line="259" w:lineRule="auto"/>
      <w:outlineLvl w:val="9"/>
    </w:pPr>
    <w:rPr>
      <w:rFonts w:asciiTheme="majorHAnsi" w:eastAsiaTheme="majorEastAsia" w:hAnsiTheme="majorHAnsi" w:cstheme="majorBidi"/>
      <w:b w:val="0"/>
      <w:bCs w:val="0"/>
      <w:color w:val="365F91" w:themeColor="accent1" w:themeShade="BF"/>
      <w:kern w:val="0"/>
      <w:szCs w:val="32"/>
    </w:rPr>
  </w:style>
  <w:style w:type="numbering" w:customStyle="1" w:styleId="13">
    <w:name w:val="无列表1"/>
    <w:next w:val="a2"/>
    <w:uiPriority w:val="99"/>
    <w:semiHidden/>
    <w:unhideWhenUsed/>
    <w:rsid w:val="007A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891">
      <w:bodyDiv w:val="1"/>
      <w:marLeft w:val="0"/>
      <w:marRight w:val="0"/>
      <w:marTop w:val="0"/>
      <w:marBottom w:val="0"/>
      <w:divBdr>
        <w:top w:val="none" w:sz="0" w:space="0" w:color="auto"/>
        <w:left w:val="none" w:sz="0" w:space="0" w:color="auto"/>
        <w:bottom w:val="none" w:sz="0" w:space="0" w:color="auto"/>
        <w:right w:val="none" w:sz="0" w:space="0" w:color="auto"/>
      </w:divBdr>
    </w:div>
    <w:div w:id="277571836">
      <w:bodyDiv w:val="1"/>
      <w:marLeft w:val="0"/>
      <w:marRight w:val="0"/>
      <w:marTop w:val="0"/>
      <w:marBottom w:val="0"/>
      <w:divBdr>
        <w:top w:val="none" w:sz="0" w:space="0" w:color="auto"/>
        <w:left w:val="none" w:sz="0" w:space="0" w:color="auto"/>
        <w:bottom w:val="none" w:sz="0" w:space="0" w:color="auto"/>
        <w:right w:val="none" w:sz="0" w:space="0" w:color="auto"/>
      </w:divBdr>
    </w:div>
    <w:div w:id="283653544">
      <w:bodyDiv w:val="1"/>
      <w:marLeft w:val="0"/>
      <w:marRight w:val="0"/>
      <w:marTop w:val="0"/>
      <w:marBottom w:val="0"/>
      <w:divBdr>
        <w:top w:val="none" w:sz="0" w:space="0" w:color="auto"/>
        <w:left w:val="none" w:sz="0" w:space="0" w:color="auto"/>
        <w:bottom w:val="none" w:sz="0" w:space="0" w:color="auto"/>
        <w:right w:val="none" w:sz="0" w:space="0" w:color="auto"/>
      </w:divBdr>
    </w:div>
    <w:div w:id="434521583">
      <w:bodyDiv w:val="1"/>
      <w:marLeft w:val="0"/>
      <w:marRight w:val="0"/>
      <w:marTop w:val="0"/>
      <w:marBottom w:val="0"/>
      <w:divBdr>
        <w:top w:val="none" w:sz="0" w:space="0" w:color="auto"/>
        <w:left w:val="none" w:sz="0" w:space="0" w:color="auto"/>
        <w:bottom w:val="none" w:sz="0" w:space="0" w:color="auto"/>
        <w:right w:val="none" w:sz="0" w:space="0" w:color="auto"/>
      </w:divBdr>
    </w:div>
    <w:div w:id="542712145">
      <w:bodyDiv w:val="1"/>
      <w:marLeft w:val="0"/>
      <w:marRight w:val="0"/>
      <w:marTop w:val="0"/>
      <w:marBottom w:val="0"/>
      <w:divBdr>
        <w:top w:val="none" w:sz="0" w:space="0" w:color="auto"/>
        <w:left w:val="none" w:sz="0" w:space="0" w:color="auto"/>
        <w:bottom w:val="none" w:sz="0" w:space="0" w:color="auto"/>
        <w:right w:val="none" w:sz="0" w:space="0" w:color="auto"/>
      </w:divBdr>
    </w:div>
    <w:div w:id="555049349">
      <w:bodyDiv w:val="1"/>
      <w:marLeft w:val="0"/>
      <w:marRight w:val="0"/>
      <w:marTop w:val="0"/>
      <w:marBottom w:val="0"/>
      <w:divBdr>
        <w:top w:val="none" w:sz="0" w:space="0" w:color="auto"/>
        <w:left w:val="none" w:sz="0" w:space="0" w:color="auto"/>
        <w:bottom w:val="none" w:sz="0" w:space="0" w:color="auto"/>
        <w:right w:val="none" w:sz="0" w:space="0" w:color="auto"/>
      </w:divBdr>
    </w:div>
    <w:div w:id="676426295">
      <w:bodyDiv w:val="1"/>
      <w:marLeft w:val="0"/>
      <w:marRight w:val="0"/>
      <w:marTop w:val="0"/>
      <w:marBottom w:val="0"/>
      <w:divBdr>
        <w:top w:val="none" w:sz="0" w:space="0" w:color="auto"/>
        <w:left w:val="none" w:sz="0" w:space="0" w:color="auto"/>
        <w:bottom w:val="none" w:sz="0" w:space="0" w:color="auto"/>
        <w:right w:val="none" w:sz="0" w:space="0" w:color="auto"/>
      </w:divBdr>
    </w:div>
    <w:div w:id="698891741">
      <w:bodyDiv w:val="1"/>
      <w:marLeft w:val="0"/>
      <w:marRight w:val="0"/>
      <w:marTop w:val="0"/>
      <w:marBottom w:val="0"/>
      <w:divBdr>
        <w:top w:val="none" w:sz="0" w:space="0" w:color="auto"/>
        <w:left w:val="none" w:sz="0" w:space="0" w:color="auto"/>
        <w:bottom w:val="none" w:sz="0" w:space="0" w:color="auto"/>
        <w:right w:val="none" w:sz="0" w:space="0" w:color="auto"/>
      </w:divBdr>
    </w:div>
    <w:div w:id="974216404">
      <w:bodyDiv w:val="1"/>
      <w:marLeft w:val="0"/>
      <w:marRight w:val="0"/>
      <w:marTop w:val="0"/>
      <w:marBottom w:val="0"/>
      <w:divBdr>
        <w:top w:val="none" w:sz="0" w:space="0" w:color="auto"/>
        <w:left w:val="none" w:sz="0" w:space="0" w:color="auto"/>
        <w:bottom w:val="none" w:sz="0" w:space="0" w:color="auto"/>
        <w:right w:val="none" w:sz="0" w:space="0" w:color="auto"/>
      </w:divBdr>
    </w:div>
    <w:div w:id="1022559912">
      <w:bodyDiv w:val="1"/>
      <w:marLeft w:val="0"/>
      <w:marRight w:val="0"/>
      <w:marTop w:val="0"/>
      <w:marBottom w:val="0"/>
      <w:divBdr>
        <w:top w:val="none" w:sz="0" w:space="0" w:color="auto"/>
        <w:left w:val="none" w:sz="0" w:space="0" w:color="auto"/>
        <w:bottom w:val="none" w:sz="0" w:space="0" w:color="auto"/>
        <w:right w:val="none" w:sz="0" w:space="0" w:color="auto"/>
      </w:divBdr>
    </w:div>
    <w:div w:id="1085079929">
      <w:bodyDiv w:val="1"/>
      <w:marLeft w:val="0"/>
      <w:marRight w:val="0"/>
      <w:marTop w:val="0"/>
      <w:marBottom w:val="0"/>
      <w:divBdr>
        <w:top w:val="none" w:sz="0" w:space="0" w:color="auto"/>
        <w:left w:val="none" w:sz="0" w:space="0" w:color="auto"/>
        <w:bottom w:val="none" w:sz="0" w:space="0" w:color="auto"/>
        <w:right w:val="none" w:sz="0" w:space="0" w:color="auto"/>
      </w:divBdr>
    </w:div>
    <w:div w:id="1092051685">
      <w:bodyDiv w:val="1"/>
      <w:marLeft w:val="0"/>
      <w:marRight w:val="0"/>
      <w:marTop w:val="0"/>
      <w:marBottom w:val="0"/>
      <w:divBdr>
        <w:top w:val="none" w:sz="0" w:space="0" w:color="auto"/>
        <w:left w:val="none" w:sz="0" w:space="0" w:color="auto"/>
        <w:bottom w:val="none" w:sz="0" w:space="0" w:color="auto"/>
        <w:right w:val="none" w:sz="0" w:space="0" w:color="auto"/>
      </w:divBdr>
    </w:div>
    <w:div w:id="1348676853">
      <w:bodyDiv w:val="1"/>
      <w:marLeft w:val="0"/>
      <w:marRight w:val="0"/>
      <w:marTop w:val="0"/>
      <w:marBottom w:val="0"/>
      <w:divBdr>
        <w:top w:val="none" w:sz="0" w:space="0" w:color="auto"/>
        <w:left w:val="none" w:sz="0" w:space="0" w:color="auto"/>
        <w:bottom w:val="none" w:sz="0" w:space="0" w:color="auto"/>
        <w:right w:val="none" w:sz="0" w:space="0" w:color="auto"/>
      </w:divBdr>
    </w:div>
    <w:div w:id="1543513484">
      <w:bodyDiv w:val="1"/>
      <w:marLeft w:val="0"/>
      <w:marRight w:val="0"/>
      <w:marTop w:val="0"/>
      <w:marBottom w:val="0"/>
      <w:divBdr>
        <w:top w:val="none" w:sz="0" w:space="0" w:color="auto"/>
        <w:left w:val="none" w:sz="0" w:space="0" w:color="auto"/>
        <w:bottom w:val="none" w:sz="0" w:space="0" w:color="auto"/>
        <w:right w:val="none" w:sz="0" w:space="0" w:color="auto"/>
      </w:divBdr>
    </w:div>
    <w:div w:id="2039118102">
      <w:bodyDiv w:val="1"/>
      <w:marLeft w:val="0"/>
      <w:marRight w:val="0"/>
      <w:marTop w:val="0"/>
      <w:marBottom w:val="0"/>
      <w:divBdr>
        <w:top w:val="none" w:sz="0" w:space="0" w:color="auto"/>
        <w:left w:val="none" w:sz="0" w:space="0" w:color="auto"/>
        <w:bottom w:val="none" w:sz="0" w:space="0" w:color="auto"/>
        <w:right w:val="none" w:sz="0" w:space="0" w:color="auto"/>
      </w:divBdr>
    </w:div>
    <w:div w:id="2059084377">
      <w:bodyDiv w:val="1"/>
      <w:marLeft w:val="0"/>
      <w:marRight w:val="0"/>
      <w:marTop w:val="0"/>
      <w:marBottom w:val="0"/>
      <w:divBdr>
        <w:top w:val="none" w:sz="0" w:space="0" w:color="auto"/>
        <w:left w:val="none" w:sz="0" w:space="0" w:color="auto"/>
        <w:bottom w:val="none" w:sz="0" w:space="0" w:color="auto"/>
        <w:right w:val="none" w:sz="0" w:space="0" w:color="auto"/>
      </w:divBdr>
    </w:div>
    <w:div w:id="2119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oleObject" Target="embeddings/Microsoft_Visio_2003-2010___11.vsd"/><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CFA6A5-C9C8-45DE-81F0-23374164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29</Pages>
  <Words>2811</Words>
  <Characters>16029</Characters>
  <Application>Microsoft Office Word</Application>
  <DocSecurity>0</DocSecurity>
  <Lines>133</Lines>
  <Paragraphs>37</Paragraphs>
  <ScaleCrop>false</ScaleCrop>
  <Company>微软公司</Company>
  <LinksUpToDate>false</LinksUpToDate>
  <CharactersWithSpaces>18803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Yuan Kai 袁凯</cp:lastModifiedBy>
  <cp:revision>195</cp:revision>
  <cp:lastPrinted>2020-04-09T02:40:00Z</cp:lastPrinted>
  <dcterms:created xsi:type="dcterms:W3CDTF">2020-08-05T02:09:00Z</dcterms:created>
  <dcterms:modified xsi:type="dcterms:W3CDTF">2020-08-26T05:34:00Z</dcterms:modified>
</cp:coreProperties>
</file>